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5B507" w14:textId="77777777" w:rsidR="00B55C7C" w:rsidRPr="001176E4" w:rsidRDefault="00784FAF" w:rsidP="001176E4">
      <w:pPr>
        <w:spacing w:after="339" w:line="248" w:lineRule="auto"/>
        <w:ind w:left="2847" w:hanging="633"/>
        <w:jc w:val="center"/>
        <w:rPr>
          <w:b/>
          <w:bCs/>
        </w:rPr>
      </w:pPr>
      <w:r w:rsidRPr="001176E4">
        <w:rPr>
          <w:b/>
          <w:bCs/>
          <w:sz w:val="32"/>
        </w:rPr>
        <w:t>VENTRİKÜLO-PERİTONEAL ŞANT AMELİYATI BİLGİLENDİRİLMİŞ ONAM FORMU</w:t>
      </w:r>
    </w:p>
    <w:p w14:paraId="106EB5EC" w14:textId="77777777" w:rsidR="00B55C7C" w:rsidRDefault="00784FAF">
      <w:pPr>
        <w:ind w:left="33" w:right="12"/>
      </w:pPr>
      <w:r>
        <w:t>Bu formun amacı, sağlığınız ile ilgili konularda sizi bilinçlendirerek alınacak karara katılımınızı sağlamaktır.</w:t>
      </w:r>
    </w:p>
    <w:p w14:paraId="0245D343" w14:textId="77777777" w:rsidR="00B55C7C" w:rsidRDefault="00784FAF">
      <w:pPr>
        <w:ind w:left="33" w:right="12"/>
      </w:pPr>
      <w:r>
        <w:t>Bu form, çoğu hastanın pek çok koşulda ihtiyaçlarını karşılayacak şekilde tanımlanmış olmakla birlikte bütün tedavi şekillerinin risklerini içeren bir belge olarak düşünülmemelidir. Kişisel sağlık durumunuza bağlı olarak, hekiminiz size farklı ya da ek bilgi verebilir.</w:t>
      </w:r>
    </w:p>
    <w:p w14:paraId="16FC41BF" w14:textId="3DA0C607" w:rsidR="00B55C7C" w:rsidRDefault="00784FAF" w:rsidP="008A7197">
      <w:pPr>
        <w:spacing w:after="0"/>
        <w:ind w:left="33" w:right="12"/>
      </w:pPr>
      <w:r>
        <w:t>Tanı, tıbbi tedavi ve cerrahi girişimlerin yararlarını ve olası risklerini öğrendikten sonra yapılacak uygulamaları kabul etmek ya da etmemek kendi kararınıza bağlıdır. Yasal ve tıbbi zorunluluk taşıyan durumlar dışında bilgilendirilmeyi reddedebilir veya dilediğiniz zaman onamı geri alabilirsiniz.</w:t>
      </w:r>
    </w:p>
    <w:p w14:paraId="6673007F" w14:textId="77777777" w:rsidR="00B55C7C" w:rsidRPr="001176E4" w:rsidRDefault="00784FAF">
      <w:pPr>
        <w:pStyle w:val="Balk1"/>
        <w:ind w:left="43"/>
        <w:rPr>
          <w:b/>
          <w:bCs/>
        </w:rPr>
      </w:pPr>
      <w:r w:rsidRPr="001176E4">
        <w:rPr>
          <w:b/>
          <w:bCs/>
        </w:rPr>
        <w:t>Genel Bilgilendirme</w:t>
      </w:r>
    </w:p>
    <w:p w14:paraId="64E6E63F" w14:textId="77777777" w:rsidR="00B55C7C" w:rsidRDefault="00784FAF">
      <w:pPr>
        <w:spacing w:after="146"/>
        <w:ind w:left="33" w:right="12"/>
      </w:pPr>
      <w:r>
        <w:t xml:space="preserve">Beyin-omurilik SIVISI (BOS), beyin ve omurilik içinde ve etrafında serbestçe dolaşan doğal bir sıvıdır. Bu sıvı beyin ve omurilik içi kanallarında dolaşır ve tekrar geri emilir. BOS dolaşım yolunda bir tıkanıklık olduğunda, fazla miktarda BOS salgılandığında veya BOS emiliminde bir sorun olduğunda biriken sıvının beyne ve/veya omuriliğe yaptığı basınca bağlı olarak, baş ağrısı, kusma, sersemlik, idrar kaçırma, yürümede güçlük, baş çevresinde artış ve bilinç bozukluğu </w:t>
      </w:r>
      <w:proofErr w:type="spellStart"/>
      <w:r>
        <w:t>gıbi</w:t>
      </w:r>
      <w:proofErr w:type="spellEnd"/>
      <w:r>
        <w:t xml:space="preserve"> yakınmalar meydana gelebilir.</w:t>
      </w:r>
    </w:p>
    <w:p w14:paraId="091BDE20" w14:textId="77777777" w:rsidR="00B55C7C" w:rsidRPr="001176E4" w:rsidRDefault="00784FAF">
      <w:pPr>
        <w:spacing w:after="43"/>
        <w:ind w:left="33" w:right="12"/>
        <w:rPr>
          <w:b/>
          <w:bCs/>
        </w:rPr>
      </w:pPr>
      <w:r w:rsidRPr="001176E4">
        <w:rPr>
          <w:b/>
          <w:bCs/>
        </w:rPr>
        <w:t>Planlanan İşlem (Uygun olanı seçiniz.)</w:t>
      </w:r>
    </w:p>
    <w:p w14:paraId="0D251FEF" w14:textId="7BF498B6" w:rsidR="00B55C7C" w:rsidRDefault="00784FAF" w:rsidP="001176E4">
      <w:pPr>
        <w:pStyle w:val="ListeParagraf"/>
        <w:numPr>
          <w:ilvl w:val="0"/>
          <w:numId w:val="3"/>
        </w:numPr>
        <w:spacing w:after="148"/>
        <w:ind w:right="12"/>
      </w:pPr>
      <w:proofErr w:type="spellStart"/>
      <w:r w:rsidRPr="001176E4">
        <w:rPr>
          <w:b/>
          <w:bCs/>
        </w:rPr>
        <w:t>Ventriküloperitoneal</w:t>
      </w:r>
      <w:proofErr w:type="spellEnd"/>
      <w:r w:rsidRPr="001176E4">
        <w:rPr>
          <w:b/>
          <w:bCs/>
        </w:rPr>
        <w:t xml:space="preserve"> (VIP) </w:t>
      </w:r>
      <w:proofErr w:type="spellStart"/>
      <w:r w:rsidRPr="001176E4">
        <w:rPr>
          <w:b/>
          <w:bCs/>
        </w:rPr>
        <w:t>şant</w:t>
      </w:r>
      <w:proofErr w:type="spellEnd"/>
      <w:r w:rsidRPr="001176E4">
        <w:rPr>
          <w:b/>
          <w:bCs/>
        </w:rPr>
        <w:t xml:space="preserve"> Takılması:</w:t>
      </w:r>
      <w:r>
        <w:t xml:space="preserve"> Bu durum karşısında beyne baskı yapan bu sıvıyı ortamdan uzaklaştırmak için </w:t>
      </w:r>
      <w:proofErr w:type="spellStart"/>
      <w:r>
        <w:t>ventrikülo-peritoneal</w:t>
      </w:r>
      <w:proofErr w:type="spellEnd"/>
      <w:r>
        <w:t xml:space="preserve"> </w:t>
      </w:r>
      <w:proofErr w:type="spellStart"/>
      <w:r>
        <w:t>şant</w:t>
      </w:r>
      <w:proofErr w:type="spellEnd"/>
      <w:r>
        <w:t xml:space="preserve"> ameliyatı yapılması gerekebilir. </w:t>
      </w:r>
      <w:proofErr w:type="spellStart"/>
      <w:r>
        <w:t>Şant</w:t>
      </w:r>
      <w:proofErr w:type="spellEnd"/>
      <w:r>
        <w:t xml:space="preserve"> sistemi içinde bir </w:t>
      </w:r>
      <w:proofErr w:type="spellStart"/>
      <w:r>
        <w:t>valv</w:t>
      </w:r>
      <w:proofErr w:type="spellEnd"/>
      <w:r>
        <w:t xml:space="preserve"> yer alır ve birikmiş sıvıyı karna aktarıp orada emilmesini sağlar. Bu işlem sırasında kafatasına açılan küçük bir delikten beynin içindeki sıvı aralığına doğru bükülebilir bir tüp (</w:t>
      </w:r>
      <w:proofErr w:type="spellStart"/>
      <w:r>
        <w:t>ventriküler</w:t>
      </w:r>
      <w:proofErr w:type="spellEnd"/>
      <w:r>
        <w:t xml:space="preserve"> </w:t>
      </w:r>
      <w:proofErr w:type="spellStart"/>
      <w:r>
        <w:t>kateter</w:t>
      </w:r>
      <w:proofErr w:type="spellEnd"/>
      <w:r>
        <w:t>) sokulur. Diğer bir tüp de (</w:t>
      </w:r>
      <w:proofErr w:type="spellStart"/>
      <w:r>
        <w:t>perioneal</w:t>
      </w:r>
      <w:proofErr w:type="spellEnd"/>
      <w:r>
        <w:t xml:space="preserve"> </w:t>
      </w:r>
      <w:proofErr w:type="spellStart"/>
      <w:r>
        <w:t>kateter</w:t>
      </w:r>
      <w:proofErr w:type="spellEnd"/>
      <w:r>
        <w:t xml:space="preserve">) boyun, göğüs ve karın cildi altından geçirilerek karın boşluğuna yerleştirilir ve bu iki tüp bir </w:t>
      </w:r>
      <w:proofErr w:type="spellStart"/>
      <w:r>
        <w:t>valv</w:t>
      </w:r>
      <w:proofErr w:type="spellEnd"/>
      <w:r>
        <w:t xml:space="preserve"> aracılığı ile birleştirilir. Bu ameliyatın amacı; kafa içinde bulunan fazla miktardaki </w:t>
      </w:r>
      <w:proofErr w:type="spellStart"/>
      <w:r>
        <w:t>BOS'un</w:t>
      </w:r>
      <w:proofErr w:type="spellEnd"/>
      <w:r>
        <w:t xml:space="preserve"> beyinden uzaklaştırılıp beyin üzerinde oluşan basıncın azaltılmasıdır. Görülmeyen veya beklenmeyen bir durum olması halinde hekim tarafından yukarıda anlatılanlardan daha farklı bir müdahale de yapılabilir.</w:t>
      </w:r>
    </w:p>
    <w:p w14:paraId="6446D10A" w14:textId="11717FCF" w:rsidR="00B55C7C" w:rsidRDefault="00784FAF" w:rsidP="001176E4">
      <w:pPr>
        <w:pStyle w:val="ListeParagraf"/>
        <w:numPr>
          <w:ilvl w:val="0"/>
          <w:numId w:val="3"/>
        </w:numPr>
        <w:spacing w:after="150"/>
        <w:ind w:right="12"/>
      </w:pPr>
      <w:proofErr w:type="spellStart"/>
      <w:r w:rsidRPr="001176E4">
        <w:rPr>
          <w:b/>
          <w:bCs/>
        </w:rPr>
        <w:t>Ventriküloperitoneal</w:t>
      </w:r>
      <w:proofErr w:type="spellEnd"/>
      <w:r w:rsidRPr="001176E4">
        <w:rPr>
          <w:b/>
          <w:bCs/>
        </w:rPr>
        <w:t xml:space="preserve"> (VIP) </w:t>
      </w:r>
      <w:proofErr w:type="spellStart"/>
      <w:r w:rsidRPr="001176E4">
        <w:rPr>
          <w:b/>
          <w:bCs/>
        </w:rPr>
        <w:t>Şant</w:t>
      </w:r>
      <w:proofErr w:type="spellEnd"/>
      <w:r w:rsidRPr="001176E4">
        <w:rPr>
          <w:b/>
          <w:bCs/>
        </w:rPr>
        <w:t xml:space="preserve"> Revizyonu:</w:t>
      </w:r>
      <w:r>
        <w:t xml:space="preserve"> Hastada daha önceden var olan V/P </w:t>
      </w:r>
      <w:proofErr w:type="spellStart"/>
      <w:r>
        <w:t>şant</w:t>
      </w:r>
      <w:proofErr w:type="spellEnd"/>
      <w:r>
        <w:t xml:space="preserve"> sisteminin tümünün ya da belli parçalarının değiştirilmesi ameliyatıdır. Bunun sebebi; enfeksiyon, ayrılma, kopma ya da tıkanma olabilir. Ameliyat öncesindeki radyolojik ve muayene bulgularına ek olarak cerrahi sırasında da sistemde sorun olduğu görülürse planlananın dışında girişimler yapılabilir.</w:t>
      </w:r>
    </w:p>
    <w:p w14:paraId="0BCE55D6" w14:textId="055C2562" w:rsidR="00B55C7C" w:rsidRDefault="00784FAF" w:rsidP="001176E4">
      <w:pPr>
        <w:pStyle w:val="ListeParagraf"/>
        <w:numPr>
          <w:ilvl w:val="0"/>
          <w:numId w:val="3"/>
        </w:numPr>
        <w:ind w:right="12"/>
      </w:pPr>
      <w:proofErr w:type="spellStart"/>
      <w:r w:rsidRPr="001176E4">
        <w:rPr>
          <w:b/>
          <w:bCs/>
        </w:rPr>
        <w:t>Ventriküloperitoneal</w:t>
      </w:r>
      <w:proofErr w:type="spellEnd"/>
      <w:r w:rsidRPr="001176E4">
        <w:rPr>
          <w:b/>
          <w:bCs/>
        </w:rPr>
        <w:t xml:space="preserve"> (VIP) </w:t>
      </w:r>
      <w:proofErr w:type="spellStart"/>
      <w:r w:rsidRPr="001176E4">
        <w:rPr>
          <w:b/>
          <w:bCs/>
        </w:rPr>
        <w:t>şant</w:t>
      </w:r>
      <w:proofErr w:type="spellEnd"/>
      <w:r w:rsidRPr="001176E4">
        <w:rPr>
          <w:b/>
          <w:bCs/>
        </w:rPr>
        <w:t xml:space="preserve"> Çıkartılması ve </w:t>
      </w:r>
      <w:proofErr w:type="spellStart"/>
      <w:r w:rsidRPr="001176E4">
        <w:rPr>
          <w:b/>
          <w:bCs/>
        </w:rPr>
        <w:t>Eksternal</w:t>
      </w:r>
      <w:proofErr w:type="spellEnd"/>
      <w:r w:rsidRPr="001176E4">
        <w:rPr>
          <w:b/>
          <w:bCs/>
        </w:rPr>
        <w:t xml:space="preserve"> </w:t>
      </w:r>
      <w:proofErr w:type="spellStart"/>
      <w:r w:rsidRPr="001176E4">
        <w:rPr>
          <w:b/>
          <w:bCs/>
        </w:rPr>
        <w:t>Ventriküler</w:t>
      </w:r>
      <w:proofErr w:type="spellEnd"/>
      <w:r w:rsidRPr="001176E4">
        <w:rPr>
          <w:b/>
          <w:bCs/>
        </w:rPr>
        <w:t xml:space="preserve"> Drenaj (EVD) Takılması:</w:t>
      </w:r>
      <w:r>
        <w:t xml:space="preserve"> Hastada daha önceden var olan V/P </w:t>
      </w:r>
      <w:proofErr w:type="spellStart"/>
      <w:r>
        <w:t>şant</w:t>
      </w:r>
      <w:proofErr w:type="spellEnd"/>
      <w:r>
        <w:t xml:space="preserve"> sisteminin tümünün çıkartılması, beyin </w:t>
      </w:r>
      <w:proofErr w:type="spellStart"/>
      <w:r>
        <w:t>ventrikülü</w:t>
      </w:r>
      <w:proofErr w:type="spellEnd"/>
      <w:r>
        <w:t xml:space="preserve"> (boşluğu) içerisine </w:t>
      </w:r>
      <w:proofErr w:type="spellStart"/>
      <w:r>
        <w:t>eksternal</w:t>
      </w:r>
      <w:proofErr w:type="spellEnd"/>
      <w:r>
        <w:t xml:space="preserve"> </w:t>
      </w:r>
      <w:proofErr w:type="spellStart"/>
      <w:r>
        <w:t>ventriküler</w:t>
      </w:r>
      <w:proofErr w:type="spellEnd"/>
      <w:r>
        <w:t xml:space="preserve"> drenaj sistemi </w:t>
      </w:r>
      <w:proofErr w:type="spellStart"/>
      <w:r>
        <w:t>kateterinin</w:t>
      </w:r>
      <w:proofErr w:type="spellEnd"/>
      <w:r>
        <w:t xml:space="preserve"> gönderilmesi ve bunun bir sistem ile dış ortama bağlanarak beyin omurilik sıvısının boşaltılmasını sağlaması için yapılan ameliyattır. Bunun sebebi enfeksiyon ya da beyin </w:t>
      </w:r>
      <w:proofErr w:type="spellStart"/>
      <w:r>
        <w:t>ventrikülü</w:t>
      </w:r>
      <w:proofErr w:type="spellEnd"/>
      <w:r>
        <w:t xml:space="preserve"> içerisine kanama olabilir. Ameliyat öncesindeki radyolojik ve muayene bulgularına ek olarak cerrahi sırasında da sistemde sorun olduğu görülürse planlananın dışında girişimler yapılabilir.</w:t>
      </w:r>
    </w:p>
    <w:p w14:paraId="05BFA71F" w14:textId="77777777" w:rsidR="00B55C7C" w:rsidRDefault="00784FAF">
      <w:pPr>
        <w:spacing w:after="151"/>
        <w:ind w:left="33" w:right="12"/>
      </w:pPr>
      <w:r>
        <w:t>Ameliyat her zaman arzu edildiği şekilde sonuçlanmayabilir. Ön görülmeyen veya beklenmeyen bir durum olması halinde, cerrahın ve yardımcılarının yukarıda anlatılanlardan daha farklı bir müdahalede bulunması olasıdır.</w:t>
      </w:r>
    </w:p>
    <w:p w14:paraId="247B0277" w14:textId="77777777" w:rsidR="00B55C7C" w:rsidRPr="001176E4" w:rsidRDefault="00784FAF">
      <w:pPr>
        <w:pStyle w:val="Balk1"/>
        <w:spacing w:after="31"/>
        <w:ind w:left="43"/>
        <w:rPr>
          <w:b/>
          <w:bCs/>
        </w:rPr>
      </w:pPr>
      <w:r w:rsidRPr="001176E4">
        <w:rPr>
          <w:b/>
          <w:bCs/>
        </w:rPr>
        <w:t>Ameliyatın Riskleri</w:t>
      </w:r>
    </w:p>
    <w:p w14:paraId="1E1A5D88" w14:textId="77777777" w:rsidR="00B55C7C" w:rsidRDefault="00784FAF">
      <w:pPr>
        <w:numPr>
          <w:ilvl w:val="0"/>
          <w:numId w:val="1"/>
        </w:numPr>
        <w:ind w:right="12" w:hanging="288"/>
      </w:pPr>
      <w:r>
        <w:t>Ölüm: Ameliyat sırasında veya sonrasında ölüm riski her türlü cerrahi işlem için vardır.</w:t>
      </w:r>
    </w:p>
    <w:p w14:paraId="7482FD20" w14:textId="77777777" w:rsidR="00B55C7C" w:rsidRDefault="00784FAF">
      <w:pPr>
        <w:numPr>
          <w:ilvl w:val="0"/>
          <w:numId w:val="1"/>
        </w:numPr>
        <w:spacing w:after="147"/>
        <w:ind w:right="12" w:hanging="288"/>
      </w:pPr>
      <w:r>
        <w:t xml:space="preserve">Kanama: Ameliyat sırasında veya ameliyat sonrasında kafa ve/veya karnın içinde olabilecek bir kanama riski vardır. Kanama durumunda ek bir tedaviye veya kan transfüzyonuna ihtiyaç duyabilir. </w:t>
      </w:r>
      <w:proofErr w:type="spellStart"/>
      <w:r>
        <w:t>Antienflamatuar</w:t>
      </w:r>
      <w:proofErr w:type="spellEnd"/>
      <w:r>
        <w:t xml:space="preserve"> ilaçların kullanımı kanama riskini arttırabilir. Yoğun kan transfüzyonu yapılan hastalarda "</w:t>
      </w:r>
      <w:proofErr w:type="spellStart"/>
      <w:r>
        <w:t>dissemine</w:t>
      </w:r>
      <w:proofErr w:type="spellEnd"/>
      <w:r>
        <w:t xml:space="preserve"> </w:t>
      </w:r>
      <w:proofErr w:type="spellStart"/>
      <w:r>
        <w:t>intravasküler</w:t>
      </w:r>
      <w:proofErr w:type="spellEnd"/>
      <w:r>
        <w:t xml:space="preserve"> </w:t>
      </w:r>
      <w:proofErr w:type="spellStart"/>
      <w:r>
        <w:t>koagülopati</w:t>
      </w:r>
      <w:proofErr w:type="spellEnd"/>
      <w:r>
        <w:t xml:space="preserve"> (DIC)” denen ve vücutta ağır </w:t>
      </w:r>
      <w:proofErr w:type="spellStart"/>
      <w:r>
        <w:t>metabolik</w:t>
      </w:r>
      <w:proofErr w:type="spellEnd"/>
      <w:r>
        <w:t xml:space="preserve"> yıkıma </w:t>
      </w:r>
      <w:r>
        <w:lastRenderedPageBreak/>
        <w:t>neden olabilecek hayatı tehdit eden klinik tablo meydana gelebilir. Ağrı kesici ilaçlar gibi tedavilerin kullanımı da kanama riskini arttırabilir.</w:t>
      </w:r>
    </w:p>
    <w:p w14:paraId="6035A2D8" w14:textId="77777777" w:rsidR="00B55C7C" w:rsidRDefault="00784FAF">
      <w:pPr>
        <w:numPr>
          <w:ilvl w:val="0"/>
          <w:numId w:val="1"/>
        </w:numPr>
        <w:ind w:right="12" w:hanging="288"/>
      </w:pPr>
      <w:r>
        <w:t xml:space="preserve">Felç: </w:t>
      </w:r>
      <w:proofErr w:type="spellStart"/>
      <w:r>
        <w:t>Şantın</w:t>
      </w:r>
      <w:proofErr w:type="spellEnd"/>
      <w:r>
        <w:t xml:space="preserve"> kafa içi bölümünün uygulanmasına bağlı nadir de olsa doku hasarı nedeniyle kısmi veya tam felç gelişebilir.</w:t>
      </w:r>
    </w:p>
    <w:p w14:paraId="04B519CE" w14:textId="77777777" w:rsidR="00B55C7C" w:rsidRDefault="00784FAF">
      <w:pPr>
        <w:numPr>
          <w:ilvl w:val="0"/>
          <w:numId w:val="1"/>
        </w:numPr>
        <w:ind w:right="12" w:hanging="288"/>
      </w:pPr>
      <w:r>
        <w:t>Ameliyat Sonrası Sinirsel (Nörolojik) Fonksiyonlarda Gerileme: Ameliyat sonrası olabilecek kanama (beyin içinde, yüzeyinde veya kafatası altı-beyin zarı dışında) veya serebral ödem (beyine baskı yapacak kadar bölgede sıvı toplanması) nedeni ile nörolojik fonksiyonlarda gerileme riski düşük de olsa mevcuttur.</w:t>
      </w:r>
    </w:p>
    <w:p w14:paraId="32ABA571" w14:textId="77777777" w:rsidR="00B55C7C" w:rsidRDefault="00784FAF">
      <w:pPr>
        <w:numPr>
          <w:ilvl w:val="0"/>
          <w:numId w:val="1"/>
        </w:numPr>
        <w:ind w:right="12" w:hanging="288"/>
      </w:pPr>
      <w:r>
        <w:t>Nöbet (Havale): Beyindeki anormal bir elektriksel olay nöbet/havale geçirmeye neden olabilir ve bu durum ameliyatın kafa içi bölümünde gelişen komplikasyonlarından kaynaklanabilir.</w:t>
      </w:r>
    </w:p>
    <w:p w14:paraId="7DF69CF7" w14:textId="77777777" w:rsidR="00B55C7C" w:rsidRDefault="00784FAF">
      <w:pPr>
        <w:numPr>
          <w:ilvl w:val="0"/>
          <w:numId w:val="1"/>
        </w:numPr>
        <w:ind w:right="12" w:hanging="288"/>
      </w:pPr>
      <w:r>
        <w:t>Beyin Omurilik Sıvısı Kaçağı: Omurilik sıvısının cerrahi yapılan bölgeden dışarıya kaçak (fistül) yapma riski vardır. Bu durum yeni bir drenaj veya ek bir ameliyat gerektirebilir.</w:t>
      </w:r>
    </w:p>
    <w:p w14:paraId="78F0A36B" w14:textId="77777777" w:rsidR="00B55C7C" w:rsidRDefault="00784FAF">
      <w:pPr>
        <w:numPr>
          <w:ilvl w:val="0"/>
          <w:numId w:val="1"/>
        </w:numPr>
        <w:ind w:right="12" w:hanging="288"/>
      </w:pPr>
      <w:r>
        <w:t xml:space="preserve">Karın Komplikasyonları: </w:t>
      </w:r>
      <w:proofErr w:type="spellStart"/>
      <w:r>
        <w:t>Şant</w:t>
      </w:r>
      <w:proofErr w:type="spellEnd"/>
      <w:r>
        <w:t xml:space="preserve"> sisteminin alt ucunu karnın içine yerleştirirken ince ve/veya kalın bağırsaklarda bir yaralanma olabilir ve bu nedenle ek bir ameliyat gerekebilir.</w:t>
      </w:r>
    </w:p>
    <w:p w14:paraId="42BA2B18" w14:textId="77777777" w:rsidR="00B55C7C" w:rsidRDefault="00784FAF">
      <w:pPr>
        <w:numPr>
          <w:ilvl w:val="0"/>
          <w:numId w:val="1"/>
        </w:numPr>
        <w:ind w:right="12" w:hanging="288"/>
      </w:pPr>
      <w:r>
        <w:t xml:space="preserve">Enfeksiyon: Enfeksiyonla yara yerinde karşılaşabileceği gibi yerleştirilen </w:t>
      </w:r>
      <w:proofErr w:type="spellStart"/>
      <w:r>
        <w:t>şant</w:t>
      </w:r>
      <w:proofErr w:type="spellEnd"/>
      <w:r>
        <w:t xml:space="preserve"> sistemi de </w:t>
      </w:r>
      <w:proofErr w:type="spellStart"/>
      <w:r>
        <w:t>enfekte</w:t>
      </w:r>
      <w:proofErr w:type="spellEnd"/>
      <w:r>
        <w:t xml:space="preserve"> olabilir. Bu hemen ameliyat sonrası ortaya çıkabileceği gibi uzun vadede de enfeksiyon riski vardır ve peritonit (karındaki zarın iltihabı) veya menenjite (beyin ve omuriliği saran zarın iltihabı) yol açabilir. Böyle bir durum oluştuğunda </w:t>
      </w:r>
      <w:proofErr w:type="spellStart"/>
      <w:r>
        <w:t>ventriküloperitoneal</w:t>
      </w:r>
      <w:proofErr w:type="spellEnd"/>
      <w:r>
        <w:t xml:space="preserve"> </w:t>
      </w:r>
      <w:proofErr w:type="spellStart"/>
      <w:r>
        <w:t>şant</w:t>
      </w:r>
      <w:proofErr w:type="spellEnd"/>
      <w:r>
        <w:t xml:space="preserve"> sisteminin çıkartılması ve sonrasında farklı cerrahi ile birlikte ilaç tedavileri uygulanması gerekebilir.</w:t>
      </w:r>
    </w:p>
    <w:p w14:paraId="7B140EDB" w14:textId="06377DB1" w:rsidR="00B55C7C" w:rsidRDefault="00784FAF">
      <w:pPr>
        <w:numPr>
          <w:ilvl w:val="0"/>
          <w:numId w:val="1"/>
        </w:numPr>
        <w:ind w:right="12" w:hanging="288"/>
      </w:pPr>
      <w:proofErr w:type="spellStart"/>
      <w:r>
        <w:t>Şantın</w:t>
      </w:r>
      <w:proofErr w:type="spellEnd"/>
      <w:r>
        <w:t xml:space="preserve"> Çalışmaması: </w:t>
      </w:r>
      <w:proofErr w:type="spellStart"/>
      <w:r w:rsidR="008A7197">
        <w:t>Ş</w:t>
      </w:r>
      <w:r>
        <w:t>ant</w:t>
      </w:r>
      <w:proofErr w:type="spellEnd"/>
      <w:r>
        <w:t xml:space="preserve"> sisteminin tıkanıp fonksiyonunu yapamaması riski vardır. Bu durumla ameliyat sonrası erken dönemde karşılaşılabileceği gibi uzun vadede de böyle bir risk mevcuttur. Bu durumda ek cerrahi tedavi yöntemleri uygulanabilir.</w:t>
      </w:r>
    </w:p>
    <w:p w14:paraId="4B8AF147" w14:textId="77777777" w:rsidR="00B55C7C" w:rsidRDefault="00784FAF">
      <w:pPr>
        <w:numPr>
          <w:ilvl w:val="0"/>
          <w:numId w:val="1"/>
        </w:numPr>
        <w:spacing w:after="132"/>
        <w:ind w:right="12" w:hanging="288"/>
      </w:pPr>
      <w:r>
        <w:t xml:space="preserve">Ameliyatın Başarısız Olması: </w:t>
      </w:r>
      <w:proofErr w:type="spellStart"/>
      <w:r>
        <w:t>Ventriküloperitoneal</w:t>
      </w:r>
      <w:proofErr w:type="spellEnd"/>
      <w:r>
        <w:t xml:space="preserve"> </w:t>
      </w:r>
      <w:proofErr w:type="spellStart"/>
      <w:r>
        <w:t>şant</w:t>
      </w:r>
      <w:proofErr w:type="spellEnd"/>
      <w:r>
        <w:t xml:space="preserve"> ameliyatı sonrasında beyin üzerindeki basınç yok edilmesine ve beyin—omurilik SIVISI akımının tamamen sağlanmasına rağmen klinik durumda hiçbir düzelme olmayabilir.</w:t>
      </w:r>
    </w:p>
    <w:p w14:paraId="2C57053D" w14:textId="77777777" w:rsidR="00B55C7C" w:rsidRDefault="00784FAF">
      <w:pPr>
        <w:numPr>
          <w:ilvl w:val="0"/>
          <w:numId w:val="1"/>
        </w:numPr>
        <w:ind w:right="12" w:hanging="288"/>
      </w:pPr>
      <w:r>
        <w:t xml:space="preserve">Kan Pıhtısı Oluşumu: Kan pıhtısı her çeşit ameliyat sonrası oluşabilir. Ameliyat bölgesinde (kafa içinde ve karın boşluğunda) oluşan pıhtılar kan akımını engelleyip ağrı, ödem, </w:t>
      </w:r>
      <w:proofErr w:type="spellStart"/>
      <w:r>
        <w:t>inflamasyon</w:t>
      </w:r>
      <w:proofErr w:type="spellEnd"/>
      <w:r>
        <w:t xml:space="preserve">, doku hasarı ve </w:t>
      </w:r>
      <w:proofErr w:type="spellStart"/>
      <w:r>
        <w:t>şant</w:t>
      </w:r>
      <w:proofErr w:type="spellEnd"/>
      <w:r>
        <w:t xml:space="preserve"> üst ve/veya alt ucunun tıkanması gibi komplikasyonlara yol açabilir.</w:t>
      </w:r>
    </w:p>
    <w:p w14:paraId="2170C3D6" w14:textId="77777777" w:rsidR="00B55C7C" w:rsidRDefault="00784FAF">
      <w:pPr>
        <w:numPr>
          <w:ilvl w:val="0"/>
          <w:numId w:val="1"/>
        </w:numPr>
        <w:ind w:right="12" w:hanging="288"/>
      </w:pPr>
      <w:r>
        <w:t>Kardiyak Komplikasyonlar: Ameliyatın, düzensiz kalp ritmine veya kalp krizine yol açma gibi düşük bir riski bulunmaktadır. Ameliyat sırasında ya da sonrasında ani kalp durması ile karşılaşılabilir.</w:t>
      </w:r>
    </w:p>
    <w:p w14:paraId="48237147" w14:textId="77777777" w:rsidR="001176E4" w:rsidRDefault="00784FAF">
      <w:pPr>
        <w:numPr>
          <w:ilvl w:val="0"/>
          <w:numId w:val="1"/>
        </w:numPr>
        <w:spacing w:after="58"/>
        <w:ind w:right="12" w:hanging="288"/>
      </w:pPr>
      <w:r>
        <w:t xml:space="preserve">Solunum Problemleri: Ameliyat sonrası genelde geçici olan solunum sıkıntısı veya </w:t>
      </w:r>
      <w:proofErr w:type="spellStart"/>
      <w:r>
        <w:t>pnömoni</w:t>
      </w:r>
      <w:proofErr w:type="spellEnd"/>
      <w:r>
        <w:t xml:space="preserve"> (akciğer enfeksiyonu)ı </w:t>
      </w:r>
      <w:proofErr w:type="spellStart"/>
      <w:r>
        <w:t>pulmoner</w:t>
      </w:r>
      <w:proofErr w:type="spellEnd"/>
      <w:r>
        <w:t xml:space="preserve"> </w:t>
      </w:r>
      <w:proofErr w:type="spellStart"/>
      <w:r>
        <w:t>emboli</w:t>
      </w:r>
      <w:proofErr w:type="spellEnd"/>
      <w:r>
        <w:t xml:space="preserve"> (akciğerlerin damarlarının tıkanması) görülebilir. </w:t>
      </w:r>
    </w:p>
    <w:p w14:paraId="7E15B7F0" w14:textId="18EC9BD8" w:rsidR="00B55C7C" w:rsidRPr="001176E4" w:rsidRDefault="00784FAF" w:rsidP="001176E4">
      <w:pPr>
        <w:spacing w:after="58"/>
        <w:ind w:left="321" w:right="12"/>
        <w:rPr>
          <w:b/>
          <w:bCs/>
        </w:rPr>
      </w:pPr>
      <w:r w:rsidRPr="001176E4">
        <w:rPr>
          <w:b/>
          <w:bCs/>
        </w:rPr>
        <w:t>Diğer Tedavi Seçenekleri</w:t>
      </w:r>
    </w:p>
    <w:p w14:paraId="223E722B" w14:textId="77777777" w:rsidR="00B55C7C" w:rsidRDefault="00784FAF">
      <w:pPr>
        <w:numPr>
          <w:ilvl w:val="0"/>
          <w:numId w:val="1"/>
        </w:numPr>
        <w:ind w:right="12" w:hanging="288"/>
      </w:pPr>
      <w:r>
        <w:t xml:space="preserve">Her türlü riski göze alıp </w:t>
      </w:r>
      <w:proofErr w:type="spellStart"/>
      <w:r>
        <w:t>şant</w:t>
      </w:r>
      <w:proofErr w:type="spellEnd"/>
      <w:r>
        <w:t xml:space="preserve"> ameliyatını yaptırmama</w:t>
      </w:r>
    </w:p>
    <w:p w14:paraId="50AE9863" w14:textId="77777777" w:rsidR="00B55C7C" w:rsidRDefault="00784FAF">
      <w:pPr>
        <w:numPr>
          <w:ilvl w:val="0"/>
          <w:numId w:val="1"/>
        </w:numPr>
        <w:spacing w:after="74"/>
        <w:ind w:right="12" w:hanging="288"/>
      </w:pPr>
      <w:r>
        <w:t>Artmış kafa içi basıncının ilaç ile tedavi edilmeye çalışılması</w:t>
      </w:r>
    </w:p>
    <w:p w14:paraId="5518F3B7" w14:textId="77777777" w:rsidR="00B55C7C" w:rsidRDefault="00784FAF">
      <w:pPr>
        <w:numPr>
          <w:ilvl w:val="0"/>
          <w:numId w:val="1"/>
        </w:numPr>
        <w:ind w:right="12" w:hanging="288"/>
      </w:pPr>
      <w:r>
        <w:t xml:space="preserve">Bu işlemin dışındaki 3. </w:t>
      </w:r>
      <w:proofErr w:type="spellStart"/>
      <w:r>
        <w:t>ventrikülostomi</w:t>
      </w:r>
      <w:proofErr w:type="spellEnd"/>
      <w:r>
        <w:t xml:space="preserve"> ve </w:t>
      </w:r>
      <w:proofErr w:type="spellStart"/>
      <w:r>
        <w:t>ventriküloatrial</w:t>
      </w:r>
      <w:proofErr w:type="spellEnd"/>
      <w:r>
        <w:t xml:space="preserve"> </w:t>
      </w:r>
      <w:proofErr w:type="spellStart"/>
      <w:r>
        <w:t>şant</w:t>
      </w:r>
      <w:proofErr w:type="spellEnd"/>
      <w:r>
        <w:t xml:space="preserve"> ameliyatı gibi diğer ameliyat yöntemleri</w:t>
      </w:r>
    </w:p>
    <w:p w14:paraId="394AA6F2" w14:textId="77777777" w:rsidR="00B55C7C" w:rsidRPr="001176E4" w:rsidRDefault="00784FAF">
      <w:pPr>
        <w:pStyle w:val="Balk1"/>
        <w:ind w:left="43"/>
        <w:rPr>
          <w:b/>
          <w:bCs/>
        </w:rPr>
      </w:pPr>
      <w:r w:rsidRPr="001176E4">
        <w:rPr>
          <w:b/>
          <w:bCs/>
        </w:rPr>
        <w:t>Hastanın Sağlığı için Öneriler</w:t>
      </w:r>
    </w:p>
    <w:p w14:paraId="7FF3683A" w14:textId="0EA22138" w:rsidR="00B55C7C" w:rsidRDefault="00784FAF">
      <w:pPr>
        <w:ind w:left="33" w:right="12"/>
      </w:pPr>
      <w:r>
        <w:t>Ameliyatın öncesinde veya sonrasında tütün ve tütün mamulleri (sigara, nargile, puro, pipo vb.) kullanmak iyileşme sürecinin uzamasına neden olabilir.</w:t>
      </w:r>
    </w:p>
    <w:p w14:paraId="7CE11783" w14:textId="6250094E" w:rsidR="008D78D1" w:rsidRDefault="008D78D1">
      <w:pPr>
        <w:ind w:left="33" w:right="12"/>
      </w:pPr>
    </w:p>
    <w:p w14:paraId="36BB6A69" w14:textId="77777777" w:rsidR="008D78D1" w:rsidRPr="008D78D1" w:rsidRDefault="008D78D1" w:rsidP="008D78D1">
      <w:pPr>
        <w:spacing w:after="101" w:line="220" w:lineRule="auto"/>
      </w:pPr>
    </w:p>
    <w:tbl>
      <w:tblPr>
        <w:tblStyle w:val="TabloKlavuzu"/>
        <w:tblW w:w="9740" w:type="dxa"/>
        <w:tblInd w:w="36" w:type="dxa"/>
        <w:tblLook w:val="04A0" w:firstRow="1" w:lastRow="0" w:firstColumn="1" w:lastColumn="0" w:noHBand="0" w:noVBand="1"/>
      </w:tblPr>
      <w:tblGrid>
        <w:gridCol w:w="9740"/>
      </w:tblGrid>
      <w:tr w:rsidR="008D78D1" w:rsidRPr="008D78D1" w14:paraId="79100417" w14:textId="77777777" w:rsidTr="00D46BC0">
        <w:trPr>
          <w:trHeight w:val="4459"/>
        </w:trPr>
        <w:tc>
          <w:tcPr>
            <w:tcW w:w="9740" w:type="dxa"/>
            <w:tcBorders>
              <w:top w:val="single" w:sz="4" w:space="0" w:color="auto"/>
              <w:left w:val="single" w:sz="4" w:space="0" w:color="auto"/>
              <w:bottom w:val="single" w:sz="4" w:space="0" w:color="auto"/>
              <w:right w:val="single" w:sz="4" w:space="0" w:color="auto"/>
            </w:tcBorders>
          </w:tcPr>
          <w:p w14:paraId="4EEE0C5E" w14:textId="77777777" w:rsidR="008D78D1" w:rsidRPr="008D78D1" w:rsidRDefault="008D78D1" w:rsidP="008D78D1">
            <w:pPr>
              <w:spacing w:after="101" w:line="220" w:lineRule="auto"/>
              <w:ind w:left="0"/>
              <w:rPr>
                <w:b/>
                <w:bCs/>
                <w:color w:val="auto"/>
              </w:rPr>
            </w:pPr>
            <w:r w:rsidRPr="008D78D1">
              <w:rPr>
                <w:b/>
                <w:bCs/>
                <w:color w:val="auto"/>
              </w:rPr>
              <w:lastRenderedPageBreak/>
              <w:t xml:space="preserve">Hastaya ait kişiye özel durumlar ve olası riskler : </w:t>
            </w:r>
          </w:p>
          <w:p w14:paraId="1D5D6444" w14:textId="77777777" w:rsidR="008D78D1" w:rsidRPr="008D78D1" w:rsidRDefault="008D78D1" w:rsidP="008D78D1">
            <w:pPr>
              <w:spacing w:after="101" w:line="220" w:lineRule="auto"/>
              <w:ind w:left="0"/>
              <w:rPr>
                <w:b/>
                <w:bCs/>
                <w:color w:val="auto"/>
              </w:rPr>
            </w:pPr>
            <w:r w:rsidRPr="008D78D1">
              <w:rPr>
                <w:rFonts w:ascii="SansLight" w:hAnsi="SansLight" w:cs="SansLight"/>
                <w:i/>
                <w:iCs/>
                <w:sz w:val="18"/>
                <w:szCs w:val="18"/>
              </w:rPr>
              <w:t>Hikaye, yapılmış olan tedaviler, medikal özgeçmiş (hastanın yakınmaları ve süresi, kullandığı ilaçlar, alerji</w:t>
            </w:r>
            <w:r w:rsidRPr="008D78D1">
              <w:rPr>
                <w:i/>
                <w:iCs/>
                <w:szCs w:val="18"/>
              </w:rPr>
              <w:t xml:space="preserve"> </w:t>
            </w:r>
            <w:r w:rsidRPr="008D78D1">
              <w:rPr>
                <w:rFonts w:ascii="SansLight" w:hAnsi="SansLight" w:cs="SansLight"/>
                <w:i/>
                <w:iCs/>
                <w:sz w:val="18"/>
                <w:szCs w:val="18"/>
              </w:rPr>
              <w:t xml:space="preserve">ve alışkanlıkları ) , Son fizik muayene bulguları, Ön tanı, Önerilen tedavi/cerrahi müdahalede hastaya ait olabilecek riskler,  Planlanan müdahale  alternatifleri ve riskleri üzerine hastaya ait özel durumlar, Alternatif tedaviler ve riskleriyle ilgili hasta özelinde varsa ifade edilmesi gereken durumlar, Önerilen tedavinin riskleri ve ameliyat sonrası hastanın kişiye ait özel durumlarından kaynaklanabilecek olası riskler, Ek cerrahi girişim  ihtimali ,  ilgili cerrahi öncesi gerekecek tanısal testlerin detaylar ve riskleri, gerekebilecek ilaç tedavisinin olası yan etkileri ve risklerinden kişiye ait özel durumlar nedeniyle özellikle bahsedilmesi gerekenler </w:t>
            </w:r>
          </w:p>
          <w:p w14:paraId="22DC50AF" w14:textId="77777777" w:rsidR="008D78D1" w:rsidRPr="008D78D1" w:rsidRDefault="008D78D1" w:rsidP="008D78D1">
            <w:pPr>
              <w:autoSpaceDE w:val="0"/>
              <w:autoSpaceDN w:val="0"/>
              <w:adjustRightInd w:val="0"/>
              <w:spacing w:after="0" w:line="240" w:lineRule="auto"/>
              <w:ind w:left="0"/>
              <w:jc w:val="left"/>
            </w:pPr>
          </w:p>
        </w:tc>
      </w:tr>
    </w:tbl>
    <w:p w14:paraId="7679E13C" w14:textId="77777777" w:rsidR="008D78D1" w:rsidRPr="008D78D1" w:rsidRDefault="008D78D1" w:rsidP="008D78D1">
      <w:pPr>
        <w:spacing w:after="101" w:line="220" w:lineRule="auto"/>
      </w:pPr>
    </w:p>
    <w:p w14:paraId="3CC2B6CE" w14:textId="77777777" w:rsidR="008D78D1" w:rsidRPr="008D78D1" w:rsidRDefault="008D78D1" w:rsidP="008D78D1">
      <w:pPr>
        <w:autoSpaceDE w:val="0"/>
        <w:autoSpaceDN w:val="0"/>
        <w:adjustRightInd w:val="0"/>
        <w:spacing w:after="0" w:line="240" w:lineRule="auto"/>
        <w:ind w:left="0"/>
        <w:jc w:val="left"/>
        <w:rPr>
          <w:b/>
          <w:bCs/>
          <w:color w:val="auto"/>
          <w:szCs w:val="24"/>
          <w:lang w:eastAsia="en-US"/>
        </w:rPr>
      </w:pPr>
      <w:r w:rsidRPr="008D78D1">
        <w:rPr>
          <w:b/>
          <w:bCs/>
          <w:color w:val="auto"/>
          <w:szCs w:val="24"/>
          <w:lang w:eastAsia="en-US"/>
        </w:rPr>
        <w:t>Onam Doğrulama:</w:t>
      </w:r>
    </w:p>
    <w:p w14:paraId="14EBC7FE" w14:textId="77777777" w:rsidR="008D78D1" w:rsidRPr="008D78D1" w:rsidRDefault="008D78D1" w:rsidP="008D78D1">
      <w:pPr>
        <w:spacing w:after="0" w:line="256" w:lineRule="auto"/>
        <w:jc w:val="left"/>
      </w:pPr>
      <w:r w:rsidRPr="008D78D1">
        <w:rPr>
          <w:szCs w:val="24"/>
        </w:rPr>
        <w:t>Ameliyata Danışmanlık eden Öğretim Üyesi ______________________________________ve Cerrahi Ekibin Başı Sorumlu Uzman Doktor</w:t>
      </w:r>
      <w:r w:rsidRPr="008D78D1">
        <w:t xml:space="preserve"> </w:t>
      </w:r>
      <w:r w:rsidRPr="008D78D1">
        <w:rPr>
          <w:color w:val="auto"/>
          <w:szCs w:val="24"/>
          <w:lang w:eastAsia="en-US"/>
        </w:rPr>
        <w:t>Dr. ___________________________________ ve               Ameliyatın bir kısmını, önemli bir kısmını veya tamamını yapacak olan Dr.___________________________________________________________ve yardımcılarını _____________________________Ameliyatımı yapmaları için yetkilendiriyorum. Bu girişimin yakınmalarımın ortadan kalkmasına yönelik ve sinir sisteminin işlevini koruma ya da iyileştirme niyetiyle yapıldığını anlıyorum. Doktorumun yukarıdaki tüm bilgileri açıkladığını, bu bilgileri anladığımı ve bu girişimle ilgili tüm sorularımın yanıtlandığını doğruluyorum. Bu tedavi anlaşmasını anladığımı ve aldığım açıklamalardan memnun olduğumu belgeliyorum. Bu nedenle ___________________________ Ameliyatı için doktorumun gerekli gördüğü farklı ya da ilave tüm ameliyat ve ek tedavi girişimlerine onam veriyorum. Aydınlatılmış onam formunun içeriğini okudum ve anladım. Doktorum tüm sorularımı cevapladı. Kendi özgür irademle karar veriyorum. Bu önerilen müdahaleyi kabul etmeme ya da istediğim zaman vazgeçme hakkımın olduğunu biliyorum. Girişim başladıktan sonra onamımın geri alınması ancak tıbbi yönden sakınca bulunmaması şartına bağlı olduğunu biliyorum.</w:t>
      </w:r>
    </w:p>
    <w:p w14:paraId="346415DE" w14:textId="77777777" w:rsidR="008D78D1" w:rsidRPr="008D78D1" w:rsidRDefault="008D78D1" w:rsidP="008D78D1">
      <w:pPr>
        <w:autoSpaceDE w:val="0"/>
        <w:autoSpaceDN w:val="0"/>
        <w:adjustRightInd w:val="0"/>
        <w:spacing w:after="0" w:line="240" w:lineRule="auto"/>
        <w:ind w:left="0"/>
        <w:jc w:val="left"/>
        <w:rPr>
          <w:color w:val="auto"/>
          <w:szCs w:val="24"/>
          <w:lang w:eastAsia="en-US"/>
        </w:rPr>
      </w:pPr>
    </w:p>
    <w:p w14:paraId="7EA7C122" w14:textId="77777777" w:rsidR="008D78D1" w:rsidRPr="008D78D1" w:rsidRDefault="008D78D1" w:rsidP="008D78D1">
      <w:pPr>
        <w:autoSpaceDE w:val="0"/>
        <w:autoSpaceDN w:val="0"/>
        <w:adjustRightInd w:val="0"/>
        <w:spacing w:after="0" w:line="240" w:lineRule="auto"/>
        <w:ind w:left="0"/>
        <w:jc w:val="left"/>
        <w:rPr>
          <w:color w:val="auto"/>
          <w:szCs w:val="24"/>
          <w:lang w:eastAsia="en-US"/>
        </w:rPr>
      </w:pPr>
      <w:r w:rsidRPr="008D78D1">
        <w:rPr>
          <w:color w:val="auto"/>
          <w:szCs w:val="24"/>
          <w:lang w:eastAsia="en-US"/>
        </w:rPr>
        <w:t>Dokunun kullanımı : Benim durumumu tedavi etmek için tıbbi tanıda gerekli olmayan herhangi bir doku etik kurallar çerçevesinde etik komite tarafından incelenmiş ve araştırma onaylanmış olmak şartıyla tıbbi araştırma için kullanılabilir.</w:t>
      </w:r>
    </w:p>
    <w:p w14:paraId="04A92D3E" w14:textId="77777777" w:rsidR="008D78D1" w:rsidRPr="008D78D1" w:rsidRDefault="008D78D1" w:rsidP="008D78D1">
      <w:pPr>
        <w:autoSpaceDE w:val="0"/>
        <w:autoSpaceDN w:val="0"/>
        <w:adjustRightInd w:val="0"/>
        <w:spacing w:after="0" w:line="240" w:lineRule="auto"/>
        <w:ind w:left="0"/>
        <w:jc w:val="left"/>
        <w:rPr>
          <w:color w:val="auto"/>
          <w:szCs w:val="24"/>
          <w:lang w:eastAsia="en-US"/>
        </w:rPr>
      </w:pPr>
      <w:r w:rsidRPr="008D78D1">
        <w:rPr>
          <w:color w:val="auto"/>
          <w:szCs w:val="24"/>
          <w:lang w:eastAsia="en-US"/>
        </w:rPr>
        <w:t>Araştırma sonuçlarının hasta kimliğinin saklandığı sürece medikal literatürde yayınlanmasına onam veriyorum. Böyle bir çalışmaya katılmayı reddedebileceğimi ve bu reddin herhangi bir şekilde benim tedavimi etkilemeyeceğinin bilincindeyim. Cerrahi işlem sırasında çıkarılmış olabilen herhangi bir doku, tıbbi aygıt ya da vücut kısımlarının kullanımına onam veriyorum.</w:t>
      </w:r>
    </w:p>
    <w:p w14:paraId="0B8C1B34" w14:textId="77777777" w:rsidR="00123B9A" w:rsidRDefault="008D78D1" w:rsidP="00123B9A">
      <w:pPr>
        <w:autoSpaceDE w:val="0"/>
        <w:autoSpaceDN w:val="0"/>
        <w:adjustRightInd w:val="0"/>
        <w:spacing w:after="0" w:line="240" w:lineRule="auto"/>
        <w:jc w:val="left"/>
        <w:rPr>
          <w:color w:val="auto"/>
          <w:szCs w:val="24"/>
          <w:lang w:eastAsia="en-US"/>
        </w:rPr>
      </w:pPr>
      <w:r w:rsidRPr="008D78D1">
        <w:rPr>
          <w:color w:val="auto"/>
          <w:szCs w:val="24"/>
          <w:lang w:eastAsia="en-US"/>
        </w:rPr>
        <w:t>Tıbbi araştırma : Tıbbi çalışma, tıbbi araştırma ve doktor eğitiminin ilerletilmesi için medikal kayıtlarımdan klinik bilgilerin gözden geçirilmesine; hasta hakları yönetmeliğindeki hasta gizliliği kurallarına bağlı kalınması şartıyla onam veriyorum.</w:t>
      </w:r>
      <w:r w:rsidR="00123B9A" w:rsidRPr="00123B9A">
        <w:rPr>
          <w:color w:val="auto"/>
          <w:szCs w:val="24"/>
          <w:lang w:eastAsia="en-US"/>
        </w:rPr>
        <w:t xml:space="preserve"> </w:t>
      </w:r>
    </w:p>
    <w:p w14:paraId="28E08BFB" w14:textId="16D1D95A" w:rsidR="00123B9A" w:rsidRDefault="00123B9A" w:rsidP="00123B9A">
      <w:pPr>
        <w:autoSpaceDE w:val="0"/>
        <w:autoSpaceDN w:val="0"/>
        <w:adjustRightInd w:val="0"/>
        <w:spacing w:after="0" w:line="240" w:lineRule="auto"/>
        <w:jc w:val="left"/>
        <w:rPr>
          <w:color w:val="auto"/>
          <w:szCs w:val="24"/>
          <w:lang w:eastAsia="en-US"/>
        </w:rPr>
      </w:pPr>
      <w:r>
        <w:rPr>
          <w:color w:val="auto"/>
          <w:szCs w:val="24"/>
          <w:lang w:eastAsia="en-US"/>
        </w:rPr>
        <w:t>Fotoğraf/İzleyiciler : Yapılacak ameliyatın, vücudumun uygun kısımları dahil olmak üzere bilimsel, tıbbi ya da eğitim amacıyla fotoğraflanmasına ya da videoya kaydına resimlerin kimliğimi ortaya koymaması şartıyla onam veriyorum. Aynı zamanda, tıbbi eğitimi geliştirmek yararına ameliyat esnasında ameliyat odasına nitelikli gözlemcilerin alınmasını onaylıyorum.</w:t>
      </w:r>
    </w:p>
    <w:p w14:paraId="6939489C" w14:textId="4966E2D7" w:rsidR="008D78D1" w:rsidRPr="008D78D1" w:rsidRDefault="008D78D1" w:rsidP="008D78D1">
      <w:pPr>
        <w:autoSpaceDE w:val="0"/>
        <w:autoSpaceDN w:val="0"/>
        <w:adjustRightInd w:val="0"/>
        <w:spacing w:after="0" w:line="240" w:lineRule="auto"/>
        <w:ind w:left="0"/>
        <w:jc w:val="left"/>
        <w:rPr>
          <w:color w:val="auto"/>
          <w:szCs w:val="24"/>
          <w:lang w:eastAsia="en-US"/>
        </w:rPr>
      </w:pPr>
    </w:p>
    <w:p w14:paraId="55A38580" w14:textId="77777777" w:rsidR="008D78D1" w:rsidRPr="008D78D1" w:rsidRDefault="008D78D1" w:rsidP="008D78D1">
      <w:pPr>
        <w:autoSpaceDE w:val="0"/>
        <w:autoSpaceDN w:val="0"/>
        <w:adjustRightInd w:val="0"/>
        <w:spacing w:after="0" w:line="240" w:lineRule="auto"/>
        <w:ind w:left="0"/>
        <w:jc w:val="left"/>
        <w:rPr>
          <w:color w:val="auto"/>
          <w:szCs w:val="24"/>
          <w:lang w:eastAsia="en-US"/>
        </w:rPr>
      </w:pPr>
    </w:p>
    <w:p w14:paraId="7D4570DD" w14:textId="77777777" w:rsidR="008D78D1" w:rsidRPr="008D78D1" w:rsidRDefault="008D78D1" w:rsidP="008D78D1">
      <w:pPr>
        <w:numPr>
          <w:ilvl w:val="0"/>
          <w:numId w:val="2"/>
        </w:numPr>
        <w:autoSpaceDE w:val="0"/>
        <w:autoSpaceDN w:val="0"/>
        <w:adjustRightInd w:val="0"/>
        <w:spacing w:after="0" w:line="240" w:lineRule="auto"/>
        <w:contextualSpacing/>
        <w:jc w:val="left"/>
        <w:rPr>
          <w:color w:val="auto"/>
          <w:szCs w:val="24"/>
          <w:lang w:eastAsia="en-US"/>
        </w:rPr>
      </w:pPr>
      <w:r w:rsidRPr="008D78D1">
        <w:rPr>
          <w:color w:val="auto"/>
          <w:szCs w:val="24"/>
          <w:lang w:eastAsia="en-US"/>
        </w:rPr>
        <w:lastRenderedPageBreak/>
        <w:t>Alternatif tedavi yöntemlerini ve bunların riskini biliyorum.</w:t>
      </w:r>
    </w:p>
    <w:p w14:paraId="6C07C7AB" w14:textId="77777777" w:rsidR="008D78D1" w:rsidRPr="008D78D1" w:rsidRDefault="008D78D1" w:rsidP="008D78D1">
      <w:pPr>
        <w:numPr>
          <w:ilvl w:val="0"/>
          <w:numId w:val="2"/>
        </w:numPr>
        <w:autoSpaceDE w:val="0"/>
        <w:autoSpaceDN w:val="0"/>
        <w:adjustRightInd w:val="0"/>
        <w:spacing w:after="0" w:line="240" w:lineRule="auto"/>
        <w:contextualSpacing/>
        <w:jc w:val="left"/>
        <w:rPr>
          <w:color w:val="auto"/>
          <w:szCs w:val="24"/>
          <w:lang w:eastAsia="en-US"/>
        </w:rPr>
      </w:pPr>
      <w:r w:rsidRPr="008D78D1">
        <w:rPr>
          <w:color w:val="auto"/>
          <w:szCs w:val="24"/>
          <w:lang w:eastAsia="en-US"/>
        </w:rPr>
        <w:t>Müdahalenin risk ve yan etkilerini biliyorum.</w:t>
      </w:r>
    </w:p>
    <w:p w14:paraId="0183CEDB" w14:textId="77777777" w:rsidR="008D78D1" w:rsidRPr="008D78D1" w:rsidRDefault="008D78D1" w:rsidP="008D78D1">
      <w:pPr>
        <w:numPr>
          <w:ilvl w:val="0"/>
          <w:numId w:val="2"/>
        </w:numPr>
        <w:autoSpaceDE w:val="0"/>
        <w:autoSpaceDN w:val="0"/>
        <w:adjustRightInd w:val="0"/>
        <w:spacing w:after="0" w:line="240" w:lineRule="auto"/>
        <w:contextualSpacing/>
        <w:jc w:val="left"/>
        <w:rPr>
          <w:color w:val="auto"/>
          <w:szCs w:val="24"/>
          <w:lang w:eastAsia="en-US"/>
        </w:rPr>
      </w:pPr>
      <w:r w:rsidRPr="008D78D1">
        <w:rPr>
          <w:color w:val="auto"/>
          <w:szCs w:val="24"/>
          <w:lang w:eastAsia="en-US"/>
        </w:rPr>
        <w:t>Başarı olasılığını biliyorum.</w:t>
      </w:r>
    </w:p>
    <w:p w14:paraId="38A3520B" w14:textId="77777777" w:rsidR="008D78D1" w:rsidRPr="008D78D1" w:rsidRDefault="008D78D1" w:rsidP="008D78D1">
      <w:pPr>
        <w:numPr>
          <w:ilvl w:val="0"/>
          <w:numId w:val="2"/>
        </w:numPr>
        <w:autoSpaceDE w:val="0"/>
        <w:autoSpaceDN w:val="0"/>
        <w:adjustRightInd w:val="0"/>
        <w:spacing w:after="0" w:line="240" w:lineRule="auto"/>
        <w:contextualSpacing/>
        <w:jc w:val="left"/>
        <w:rPr>
          <w:color w:val="auto"/>
          <w:szCs w:val="24"/>
          <w:lang w:eastAsia="en-US"/>
        </w:rPr>
      </w:pPr>
      <w:r w:rsidRPr="008D78D1">
        <w:rPr>
          <w:color w:val="auto"/>
          <w:szCs w:val="24"/>
          <w:lang w:eastAsia="en-US"/>
        </w:rPr>
        <w:t>Tedavi olmadığımda ne olabileceğini biliyorum.</w:t>
      </w:r>
    </w:p>
    <w:p w14:paraId="6C8F4976" w14:textId="77777777" w:rsidR="008D78D1" w:rsidRPr="008D78D1" w:rsidRDefault="008D78D1" w:rsidP="008D78D1">
      <w:pPr>
        <w:numPr>
          <w:ilvl w:val="0"/>
          <w:numId w:val="2"/>
        </w:numPr>
        <w:autoSpaceDE w:val="0"/>
        <w:autoSpaceDN w:val="0"/>
        <w:adjustRightInd w:val="0"/>
        <w:spacing w:after="0" w:line="240" w:lineRule="auto"/>
        <w:contextualSpacing/>
        <w:jc w:val="left"/>
        <w:rPr>
          <w:color w:val="auto"/>
          <w:szCs w:val="24"/>
          <w:lang w:eastAsia="en-US"/>
        </w:rPr>
      </w:pPr>
      <w:r w:rsidRPr="008D78D1">
        <w:rPr>
          <w:color w:val="auto"/>
          <w:szCs w:val="24"/>
          <w:lang w:eastAsia="en-US"/>
        </w:rPr>
        <w:t>Yapılacak işlemin iyileştirme garantisi olmayabileceğini anlıyorum.</w:t>
      </w:r>
    </w:p>
    <w:p w14:paraId="50021486" w14:textId="77777777" w:rsidR="008D78D1" w:rsidRPr="008D78D1" w:rsidRDefault="008D78D1" w:rsidP="008D78D1">
      <w:pPr>
        <w:numPr>
          <w:ilvl w:val="0"/>
          <w:numId w:val="2"/>
        </w:numPr>
        <w:autoSpaceDE w:val="0"/>
        <w:autoSpaceDN w:val="0"/>
        <w:adjustRightInd w:val="0"/>
        <w:spacing w:after="0" w:line="240" w:lineRule="auto"/>
        <w:contextualSpacing/>
        <w:jc w:val="left"/>
        <w:rPr>
          <w:color w:val="auto"/>
          <w:szCs w:val="24"/>
          <w:lang w:eastAsia="en-US"/>
        </w:rPr>
      </w:pPr>
      <w:r w:rsidRPr="008D78D1">
        <w:rPr>
          <w:color w:val="auto"/>
          <w:szCs w:val="24"/>
          <w:lang w:eastAsia="en-US"/>
        </w:rPr>
        <w:t>Bana söylenenlerin tümünü anladım.</w:t>
      </w:r>
    </w:p>
    <w:p w14:paraId="7ADA3ECE" w14:textId="77777777" w:rsidR="008D78D1" w:rsidRPr="008D78D1" w:rsidRDefault="008D78D1" w:rsidP="008D78D1">
      <w:pPr>
        <w:numPr>
          <w:ilvl w:val="0"/>
          <w:numId w:val="2"/>
        </w:numPr>
        <w:autoSpaceDE w:val="0"/>
        <w:autoSpaceDN w:val="0"/>
        <w:adjustRightInd w:val="0"/>
        <w:spacing w:after="0" w:line="240" w:lineRule="auto"/>
        <w:contextualSpacing/>
        <w:jc w:val="left"/>
        <w:rPr>
          <w:color w:val="auto"/>
          <w:szCs w:val="24"/>
          <w:lang w:eastAsia="en-US"/>
        </w:rPr>
      </w:pPr>
      <w:r w:rsidRPr="008D78D1">
        <w:rPr>
          <w:color w:val="auto"/>
          <w:szCs w:val="24"/>
          <w:lang w:eastAsia="en-US"/>
        </w:rPr>
        <w:t>Doktorum tüm sorularımı cevapladı.</w:t>
      </w:r>
    </w:p>
    <w:p w14:paraId="21A854C8" w14:textId="77777777" w:rsidR="008D78D1" w:rsidRPr="008D78D1" w:rsidRDefault="008D78D1" w:rsidP="008D78D1">
      <w:pPr>
        <w:numPr>
          <w:ilvl w:val="0"/>
          <w:numId w:val="2"/>
        </w:numPr>
        <w:autoSpaceDE w:val="0"/>
        <w:autoSpaceDN w:val="0"/>
        <w:adjustRightInd w:val="0"/>
        <w:spacing w:after="0" w:line="240" w:lineRule="auto"/>
        <w:contextualSpacing/>
        <w:jc w:val="left"/>
        <w:rPr>
          <w:color w:val="auto"/>
          <w:szCs w:val="24"/>
          <w:lang w:eastAsia="en-US"/>
        </w:rPr>
      </w:pPr>
      <w:r w:rsidRPr="008D78D1">
        <w:rPr>
          <w:color w:val="auto"/>
          <w:szCs w:val="24"/>
          <w:lang w:eastAsia="en-US"/>
        </w:rPr>
        <w:t>Doktorum burada yazılanları teker teker benim anlayabileceğim şekilde net anlaşılır ve açıklayıcı biçimde bana anlattı.</w:t>
      </w:r>
    </w:p>
    <w:p w14:paraId="51C93E84" w14:textId="77777777" w:rsidR="008D78D1" w:rsidRPr="008D78D1" w:rsidRDefault="008D78D1" w:rsidP="008D78D1">
      <w:pPr>
        <w:numPr>
          <w:ilvl w:val="0"/>
          <w:numId w:val="2"/>
        </w:numPr>
        <w:autoSpaceDE w:val="0"/>
        <w:autoSpaceDN w:val="0"/>
        <w:adjustRightInd w:val="0"/>
        <w:spacing w:after="0" w:line="240" w:lineRule="auto"/>
        <w:contextualSpacing/>
        <w:jc w:val="left"/>
        <w:rPr>
          <w:color w:val="auto"/>
          <w:szCs w:val="24"/>
          <w:lang w:eastAsia="en-US"/>
        </w:rPr>
      </w:pPr>
      <w:r w:rsidRPr="008D78D1">
        <w:rPr>
          <w:color w:val="auto"/>
          <w:szCs w:val="24"/>
          <w:lang w:eastAsia="en-US"/>
        </w:rPr>
        <w:t>Ameliyatıma  dahil olacak ,cerrahimi gerçekleştirecek , cerrahime danışmanlık eden, gereği halinde ameliyata icabet edecek ameliyatın bir kısmını ,önemli bir kısmını-aşamasını veya gereği halinde tamamını gerçekleştirmek veya gerçekleştirilmesine yardımcı olabilmek için organize olmuş, ihtiyaç halinde gerekebilecek her türlü  müdahale için hazır bulunan, ameliyatımın sorumluluğunu almış ameliyatımla ilgili karar süreçlerine dahil olmuş ameliyatımın başarılı geçmesi için uğraşan  tüm hekimleri biliyorum ve bu hekim ekibini ameliyatımın sorumluluğunu alması için yetkilendiriyorum.</w:t>
      </w:r>
      <w:r w:rsidRPr="008D78D1">
        <w:t xml:space="preserve"> </w:t>
      </w:r>
    </w:p>
    <w:p w14:paraId="30704132" w14:textId="77777777" w:rsidR="008D78D1" w:rsidRPr="008D78D1" w:rsidRDefault="008D78D1" w:rsidP="008D78D1">
      <w:pPr>
        <w:numPr>
          <w:ilvl w:val="0"/>
          <w:numId w:val="2"/>
        </w:numPr>
        <w:autoSpaceDE w:val="0"/>
        <w:autoSpaceDN w:val="0"/>
        <w:adjustRightInd w:val="0"/>
        <w:spacing w:after="0" w:line="240" w:lineRule="auto"/>
        <w:contextualSpacing/>
        <w:jc w:val="left"/>
        <w:rPr>
          <w:color w:val="auto"/>
          <w:szCs w:val="24"/>
          <w:lang w:eastAsia="en-US"/>
        </w:rPr>
      </w:pPr>
      <w:r w:rsidRPr="008D78D1">
        <w:rPr>
          <w:color w:val="auto"/>
          <w:szCs w:val="24"/>
          <w:lang w:eastAsia="en-US"/>
        </w:rPr>
        <w:t xml:space="preserve">Cerrahi Ekibin Başı Sorumlu Uzman Doktorun yetkisi, bilgisi, planlaması, sorumluluğu, gözlemi, gözetimi ve yönetimi altında, cerrahi planlama ve görev paylaşımı sonucunda kurumumuzun bir eğitim hastanesi olması nedeniyle ameliyatın bir kısmını, önemli bir kısmını veya tamamını yapacak olan asistan/araştırma görevlisi hekimin kim olduğunu biliyorum ve her koşulda girişimi gerçekleştirecek kişinin yeterli deneyimde olacağını anlıyorum ve kabul ediyorum. </w:t>
      </w:r>
    </w:p>
    <w:p w14:paraId="5D81DC93" w14:textId="77777777" w:rsidR="008D78D1" w:rsidRPr="008D78D1" w:rsidRDefault="008D78D1" w:rsidP="008D78D1">
      <w:pPr>
        <w:numPr>
          <w:ilvl w:val="0"/>
          <w:numId w:val="2"/>
        </w:numPr>
        <w:autoSpaceDE w:val="0"/>
        <w:autoSpaceDN w:val="0"/>
        <w:adjustRightInd w:val="0"/>
        <w:spacing w:after="0" w:line="240" w:lineRule="auto"/>
        <w:contextualSpacing/>
        <w:jc w:val="left"/>
        <w:rPr>
          <w:color w:val="auto"/>
          <w:szCs w:val="24"/>
          <w:lang w:eastAsia="en-US"/>
        </w:rPr>
      </w:pPr>
      <w:r w:rsidRPr="008D78D1">
        <w:rPr>
          <w:color w:val="auto"/>
          <w:szCs w:val="24"/>
          <w:lang w:eastAsia="en-US"/>
        </w:rPr>
        <w:t>Aydınlatılmış onam formunun anlamını biliyorum.</w:t>
      </w:r>
    </w:p>
    <w:p w14:paraId="59F7E332" w14:textId="77777777" w:rsidR="008D78D1" w:rsidRPr="008D78D1" w:rsidRDefault="008D78D1" w:rsidP="008D78D1">
      <w:pPr>
        <w:numPr>
          <w:ilvl w:val="0"/>
          <w:numId w:val="2"/>
        </w:numPr>
        <w:autoSpaceDE w:val="0"/>
        <w:autoSpaceDN w:val="0"/>
        <w:adjustRightInd w:val="0"/>
        <w:spacing w:after="0" w:line="240" w:lineRule="auto"/>
        <w:contextualSpacing/>
        <w:jc w:val="left"/>
        <w:rPr>
          <w:color w:val="auto"/>
          <w:szCs w:val="24"/>
          <w:lang w:eastAsia="en-US"/>
        </w:rPr>
      </w:pPr>
      <w:r w:rsidRPr="008D78D1">
        <w:rPr>
          <w:color w:val="auto"/>
          <w:szCs w:val="24"/>
          <w:lang w:eastAsia="en-US"/>
        </w:rPr>
        <w:t>Tedavinin yaklaşık maliyeti konusunda bilgilendirildim.</w:t>
      </w:r>
    </w:p>
    <w:p w14:paraId="15D3CF4E" w14:textId="77777777" w:rsidR="008D78D1" w:rsidRPr="008D78D1" w:rsidRDefault="008D78D1" w:rsidP="008D78D1">
      <w:pPr>
        <w:numPr>
          <w:ilvl w:val="0"/>
          <w:numId w:val="2"/>
        </w:numPr>
        <w:autoSpaceDE w:val="0"/>
        <w:autoSpaceDN w:val="0"/>
        <w:adjustRightInd w:val="0"/>
        <w:spacing w:after="0" w:line="240" w:lineRule="auto"/>
        <w:contextualSpacing/>
        <w:jc w:val="left"/>
        <w:rPr>
          <w:color w:val="auto"/>
          <w:szCs w:val="24"/>
          <w:lang w:eastAsia="en-US"/>
        </w:rPr>
      </w:pPr>
      <w:r w:rsidRPr="008D78D1">
        <w:rPr>
          <w:color w:val="auto"/>
          <w:szCs w:val="24"/>
          <w:lang w:eastAsia="en-US"/>
        </w:rPr>
        <w:t>Bana müdahale yapacak kişileri, müdahale yapması ihtimali olan kişileri biliyorum.</w:t>
      </w:r>
    </w:p>
    <w:p w14:paraId="79C4AA84" w14:textId="77777777" w:rsidR="008D78D1" w:rsidRPr="008D78D1" w:rsidRDefault="008D78D1" w:rsidP="008D78D1">
      <w:pPr>
        <w:numPr>
          <w:ilvl w:val="0"/>
          <w:numId w:val="2"/>
        </w:numPr>
        <w:autoSpaceDE w:val="0"/>
        <w:autoSpaceDN w:val="0"/>
        <w:adjustRightInd w:val="0"/>
        <w:spacing w:after="0" w:line="240" w:lineRule="auto"/>
        <w:contextualSpacing/>
        <w:jc w:val="left"/>
        <w:rPr>
          <w:color w:val="auto"/>
          <w:szCs w:val="24"/>
          <w:lang w:eastAsia="en-US"/>
        </w:rPr>
      </w:pPr>
      <w:r w:rsidRPr="008D78D1">
        <w:rPr>
          <w:color w:val="auto"/>
          <w:szCs w:val="24"/>
          <w:lang w:eastAsia="en-US"/>
        </w:rPr>
        <w:t>Kendi özgür irademle karar veriyorum.</w:t>
      </w:r>
    </w:p>
    <w:p w14:paraId="08CE793A" w14:textId="77777777" w:rsidR="008D78D1" w:rsidRPr="008D78D1" w:rsidRDefault="008D78D1" w:rsidP="008D78D1">
      <w:pPr>
        <w:numPr>
          <w:ilvl w:val="0"/>
          <w:numId w:val="2"/>
        </w:numPr>
        <w:autoSpaceDE w:val="0"/>
        <w:autoSpaceDN w:val="0"/>
        <w:adjustRightInd w:val="0"/>
        <w:spacing w:after="0" w:line="240" w:lineRule="auto"/>
        <w:contextualSpacing/>
        <w:jc w:val="left"/>
        <w:rPr>
          <w:color w:val="auto"/>
          <w:szCs w:val="24"/>
          <w:lang w:eastAsia="en-US"/>
        </w:rPr>
      </w:pPr>
      <w:r w:rsidRPr="008D78D1">
        <w:t>Müdahaleden makul süre önce ikinci bir görüş almaya yetecek kadar ve burada yazılanları sakince, avantaj ve dezavantajları düşünecek kadar zamanım oldu.</w:t>
      </w:r>
    </w:p>
    <w:p w14:paraId="740D4F81" w14:textId="77777777" w:rsidR="008D78D1" w:rsidRPr="008D78D1" w:rsidRDefault="008D78D1" w:rsidP="008D78D1">
      <w:pPr>
        <w:numPr>
          <w:ilvl w:val="0"/>
          <w:numId w:val="2"/>
        </w:numPr>
        <w:autoSpaceDE w:val="0"/>
        <w:autoSpaceDN w:val="0"/>
        <w:adjustRightInd w:val="0"/>
        <w:spacing w:after="0" w:line="240" w:lineRule="auto"/>
        <w:contextualSpacing/>
        <w:jc w:val="left"/>
        <w:rPr>
          <w:color w:val="auto"/>
          <w:szCs w:val="24"/>
          <w:lang w:eastAsia="en-US"/>
        </w:rPr>
      </w:pPr>
      <w:r w:rsidRPr="008D78D1">
        <w:rPr>
          <w:color w:val="auto"/>
          <w:szCs w:val="24"/>
          <w:lang w:eastAsia="en-US"/>
        </w:rPr>
        <w:t>Aydınlatılmış onam formunun içeriğini okudum ve anladım.</w:t>
      </w:r>
    </w:p>
    <w:p w14:paraId="3DAFF2DD" w14:textId="77777777" w:rsidR="008D78D1" w:rsidRPr="008D78D1" w:rsidRDefault="008D78D1" w:rsidP="008D78D1">
      <w:pPr>
        <w:numPr>
          <w:ilvl w:val="0"/>
          <w:numId w:val="2"/>
        </w:numPr>
        <w:autoSpaceDE w:val="0"/>
        <w:autoSpaceDN w:val="0"/>
        <w:adjustRightInd w:val="0"/>
        <w:spacing w:after="0" w:line="240" w:lineRule="auto"/>
        <w:contextualSpacing/>
        <w:jc w:val="left"/>
        <w:rPr>
          <w:color w:val="auto"/>
          <w:szCs w:val="24"/>
          <w:lang w:eastAsia="en-US"/>
        </w:rPr>
      </w:pPr>
      <w:r w:rsidRPr="008D78D1">
        <w:rPr>
          <w:color w:val="auto"/>
          <w:szCs w:val="24"/>
          <w:lang w:eastAsia="en-US"/>
        </w:rPr>
        <w:t>Bu formda tanımlananlar dışında yapılacak herhangi bir ilave girişimin, yalnızca sağlığıma yönelik ciddi zararların önlenmesi ve yaşamımın kurtarılması için uygulanabileceğini anlıyor ve kabul ediyorum.</w:t>
      </w:r>
    </w:p>
    <w:p w14:paraId="2204CA73" w14:textId="77777777" w:rsidR="008D78D1" w:rsidRPr="008D78D1" w:rsidRDefault="008D78D1" w:rsidP="008D78D1">
      <w:pPr>
        <w:numPr>
          <w:ilvl w:val="0"/>
          <w:numId w:val="2"/>
        </w:numPr>
        <w:autoSpaceDE w:val="0"/>
        <w:autoSpaceDN w:val="0"/>
        <w:adjustRightInd w:val="0"/>
        <w:spacing w:after="0" w:line="240" w:lineRule="auto"/>
        <w:contextualSpacing/>
        <w:jc w:val="left"/>
        <w:rPr>
          <w:color w:val="auto"/>
          <w:szCs w:val="24"/>
          <w:lang w:eastAsia="en-US"/>
        </w:rPr>
      </w:pPr>
      <w:r w:rsidRPr="008D78D1">
        <w:rPr>
          <w:color w:val="auto"/>
          <w:szCs w:val="24"/>
          <w:lang w:eastAsia="en-US"/>
        </w:rPr>
        <w:t>Bu formda hedeflenen girişim veya girişimlerin bir kısmının veya tamamının sağlığıma yönelik ciddi zararların önlenmesi ve yaşamımın kurtarılması için gerçekleştirilememe ihtimali de olduğunu anlıyor ve kabul ediyorum.</w:t>
      </w:r>
    </w:p>
    <w:p w14:paraId="2CD7602A" w14:textId="77777777" w:rsidR="008D78D1" w:rsidRPr="008D78D1" w:rsidRDefault="008D78D1" w:rsidP="008D78D1">
      <w:pPr>
        <w:numPr>
          <w:ilvl w:val="0"/>
          <w:numId w:val="2"/>
        </w:numPr>
        <w:autoSpaceDE w:val="0"/>
        <w:autoSpaceDN w:val="0"/>
        <w:adjustRightInd w:val="0"/>
        <w:spacing w:after="0" w:line="240" w:lineRule="auto"/>
        <w:contextualSpacing/>
        <w:jc w:val="left"/>
        <w:rPr>
          <w:color w:val="auto"/>
          <w:szCs w:val="24"/>
          <w:lang w:eastAsia="en-US"/>
        </w:rPr>
      </w:pPr>
      <w:r w:rsidRPr="008D78D1">
        <w:rPr>
          <w:color w:val="auto"/>
          <w:szCs w:val="24"/>
          <w:lang w:eastAsia="en-US"/>
        </w:rPr>
        <w:t xml:space="preserve">Bu formdaki tüm boşluklar imzalamamdan önce dolduruldu ve bir kopyasını aldım. </w:t>
      </w:r>
    </w:p>
    <w:p w14:paraId="1F1BA627" w14:textId="77777777" w:rsidR="008D78D1" w:rsidRPr="008D78D1" w:rsidRDefault="008D78D1" w:rsidP="00D46BC0">
      <w:pPr>
        <w:spacing w:after="101" w:line="220" w:lineRule="auto"/>
        <w:ind w:left="0"/>
      </w:pPr>
    </w:p>
    <w:p w14:paraId="02C1F239" w14:textId="77777777" w:rsidR="008D78D1" w:rsidRPr="008D78D1" w:rsidRDefault="008D78D1" w:rsidP="008D78D1">
      <w:pPr>
        <w:spacing w:after="101" w:line="220" w:lineRule="auto"/>
      </w:pPr>
    </w:p>
    <w:tbl>
      <w:tblPr>
        <w:tblStyle w:val="TableGrid1"/>
        <w:tblW w:w="9918" w:type="dxa"/>
        <w:tblInd w:w="-106" w:type="dxa"/>
        <w:tblCellMar>
          <w:top w:w="24" w:type="dxa"/>
          <w:bottom w:w="92" w:type="dxa"/>
          <w:right w:w="269" w:type="dxa"/>
        </w:tblCellMar>
        <w:tblLook w:val="04A0" w:firstRow="1" w:lastRow="0" w:firstColumn="1" w:lastColumn="0" w:noHBand="0" w:noVBand="1"/>
      </w:tblPr>
      <w:tblGrid>
        <w:gridCol w:w="5072"/>
        <w:gridCol w:w="1401"/>
        <w:gridCol w:w="289"/>
        <w:gridCol w:w="1274"/>
        <w:gridCol w:w="289"/>
        <w:gridCol w:w="1593"/>
      </w:tblGrid>
      <w:tr w:rsidR="008D78D1" w:rsidRPr="008D78D1" w14:paraId="2ADD3292" w14:textId="77777777" w:rsidTr="008D78D1">
        <w:trPr>
          <w:trHeight w:val="941"/>
        </w:trPr>
        <w:tc>
          <w:tcPr>
            <w:tcW w:w="5073" w:type="dxa"/>
            <w:tcBorders>
              <w:top w:val="single" w:sz="2" w:space="0" w:color="000000"/>
              <w:left w:val="single" w:sz="2" w:space="0" w:color="000000"/>
              <w:bottom w:val="single" w:sz="2" w:space="0" w:color="000000"/>
              <w:right w:val="nil"/>
            </w:tcBorders>
            <w:hideMark/>
          </w:tcPr>
          <w:p w14:paraId="65763631" w14:textId="77777777" w:rsidR="008D78D1" w:rsidRPr="008D78D1" w:rsidRDefault="008D78D1" w:rsidP="008D78D1">
            <w:pPr>
              <w:spacing w:after="0" w:line="256" w:lineRule="auto"/>
              <w:ind w:left="125"/>
              <w:jc w:val="left"/>
            </w:pPr>
            <w:r w:rsidRPr="008D78D1">
              <w:rPr>
                <w:sz w:val="28"/>
              </w:rPr>
              <w:t>Hasta(mutlaka kendisi imzalamalıdır.)</w:t>
            </w:r>
          </w:p>
          <w:p w14:paraId="0309EC92" w14:textId="77777777" w:rsidR="008D78D1" w:rsidRPr="008D78D1" w:rsidRDefault="008D78D1" w:rsidP="008D78D1">
            <w:pPr>
              <w:spacing w:after="0" w:line="256" w:lineRule="auto"/>
              <w:ind w:left="106"/>
              <w:jc w:val="left"/>
            </w:pPr>
            <w:r w:rsidRPr="008D78D1">
              <w:t>Adı soyadı:</w:t>
            </w:r>
          </w:p>
        </w:tc>
        <w:tc>
          <w:tcPr>
            <w:tcW w:w="1691" w:type="dxa"/>
            <w:gridSpan w:val="2"/>
            <w:tcBorders>
              <w:top w:val="single" w:sz="2" w:space="0" w:color="000000"/>
              <w:left w:val="nil"/>
              <w:bottom w:val="single" w:sz="2" w:space="0" w:color="000000"/>
              <w:right w:val="nil"/>
            </w:tcBorders>
            <w:vAlign w:val="center"/>
            <w:hideMark/>
          </w:tcPr>
          <w:p w14:paraId="2EC53D56" w14:textId="77777777" w:rsidR="008D78D1" w:rsidRPr="008D78D1" w:rsidRDefault="008D78D1" w:rsidP="008D78D1">
            <w:pPr>
              <w:spacing w:after="0" w:line="256" w:lineRule="auto"/>
              <w:ind w:left="0"/>
              <w:jc w:val="left"/>
            </w:pPr>
            <w:r w:rsidRPr="008D78D1">
              <w:rPr>
                <w:sz w:val="26"/>
              </w:rPr>
              <w:t>imza :</w:t>
            </w:r>
          </w:p>
        </w:tc>
        <w:tc>
          <w:tcPr>
            <w:tcW w:w="1560" w:type="dxa"/>
            <w:gridSpan w:val="2"/>
            <w:tcBorders>
              <w:top w:val="single" w:sz="2" w:space="0" w:color="000000"/>
              <w:left w:val="nil"/>
              <w:bottom w:val="single" w:sz="2" w:space="0" w:color="000000"/>
              <w:right w:val="nil"/>
            </w:tcBorders>
            <w:vAlign w:val="center"/>
            <w:hideMark/>
          </w:tcPr>
          <w:p w14:paraId="5FCECABC" w14:textId="77777777" w:rsidR="008D78D1" w:rsidRPr="008D78D1" w:rsidRDefault="008D78D1" w:rsidP="008D78D1">
            <w:pPr>
              <w:spacing w:after="0" w:line="256" w:lineRule="auto"/>
              <w:ind w:left="0"/>
              <w:jc w:val="left"/>
            </w:pPr>
            <w:r w:rsidRPr="008D78D1">
              <w:t>Tarih:</w:t>
            </w:r>
          </w:p>
        </w:tc>
        <w:tc>
          <w:tcPr>
            <w:tcW w:w="1594" w:type="dxa"/>
            <w:tcBorders>
              <w:top w:val="single" w:sz="2" w:space="0" w:color="000000"/>
              <w:left w:val="nil"/>
              <w:bottom w:val="single" w:sz="2" w:space="0" w:color="000000"/>
              <w:right w:val="single" w:sz="2" w:space="0" w:color="000000"/>
            </w:tcBorders>
            <w:vAlign w:val="center"/>
            <w:hideMark/>
          </w:tcPr>
          <w:p w14:paraId="1B446B83" w14:textId="77777777" w:rsidR="008D78D1" w:rsidRPr="008D78D1" w:rsidRDefault="008D78D1" w:rsidP="008D78D1">
            <w:pPr>
              <w:spacing w:after="0" w:line="256" w:lineRule="auto"/>
              <w:ind w:left="0"/>
              <w:jc w:val="left"/>
            </w:pPr>
            <w:r w:rsidRPr="008D78D1">
              <w:t>Saat:</w:t>
            </w:r>
          </w:p>
        </w:tc>
      </w:tr>
      <w:tr w:rsidR="008D78D1" w:rsidRPr="008D78D1" w14:paraId="2E2DAE46" w14:textId="77777777" w:rsidTr="008D78D1">
        <w:trPr>
          <w:trHeight w:val="941"/>
        </w:trPr>
        <w:tc>
          <w:tcPr>
            <w:tcW w:w="5073" w:type="dxa"/>
            <w:tcBorders>
              <w:top w:val="single" w:sz="2" w:space="0" w:color="000000"/>
              <w:left w:val="single" w:sz="2" w:space="0" w:color="000000"/>
              <w:bottom w:val="single" w:sz="2" w:space="0" w:color="000000"/>
              <w:right w:val="nil"/>
            </w:tcBorders>
            <w:hideMark/>
          </w:tcPr>
          <w:p w14:paraId="02E9C470" w14:textId="77777777" w:rsidR="008D78D1" w:rsidRPr="008D78D1" w:rsidRDefault="008D78D1" w:rsidP="008D78D1">
            <w:pPr>
              <w:spacing w:after="0" w:line="256" w:lineRule="auto"/>
              <w:ind w:left="125"/>
              <w:jc w:val="left"/>
              <w:rPr>
                <w:sz w:val="28"/>
              </w:rPr>
            </w:pPr>
            <w:r w:rsidRPr="008D78D1">
              <w:rPr>
                <w:sz w:val="28"/>
              </w:rPr>
              <w:t xml:space="preserve">Hastanın Yasal Temsilcisi  </w:t>
            </w:r>
          </w:p>
          <w:p w14:paraId="5D21B568" w14:textId="77777777" w:rsidR="008D78D1" w:rsidRPr="008D78D1" w:rsidRDefault="008D78D1" w:rsidP="008D78D1">
            <w:pPr>
              <w:spacing w:after="0" w:line="256" w:lineRule="auto"/>
              <w:ind w:left="125"/>
              <w:jc w:val="left"/>
            </w:pPr>
            <w:r w:rsidRPr="008D78D1">
              <w:t>Adı soyadı:</w:t>
            </w:r>
          </w:p>
          <w:p w14:paraId="713943E0" w14:textId="77777777" w:rsidR="008D78D1" w:rsidRPr="008D78D1" w:rsidRDefault="008D78D1" w:rsidP="008D78D1">
            <w:pPr>
              <w:spacing w:after="0" w:line="256" w:lineRule="auto"/>
              <w:ind w:left="106"/>
              <w:jc w:val="left"/>
            </w:pPr>
            <w:r w:rsidRPr="008D78D1">
              <w:t>Yakınlık derecesi:</w:t>
            </w:r>
          </w:p>
          <w:p w14:paraId="3CEDEB33" w14:textId="77777777" w:rsidR="008D78D1" w:rsidRPr="008D78D1" w:rsidRDefault="008D78D1" w:rsidP="008D78D1">
            <w:pPr>
              <w:spacing w:after="23" w:line="256" w:lineRule="auto"/>
              <w:ind w:left="125"/>
              <w:jc w:val="left"/>
            </w:pPr>
            <w:r w:rsidRPr="008D78D1">
              <w:t>Hastanın yasal temsilcisinden onam alınma nedeni:</w:t>
            </w:r>
          </w:p>
          <w:p w14:paraId="0E64E310" w14:textId="77777777" w:rsidR="008D78D1" w:rsidRPr="008D78D1" w:rsidRDefault="008D78D1" w:rsidP="008D78D1">
            <w:pPr>
              <w:numPr>
                <w:ilvl w:val="0"/>
                <w:numId w:val="2"/>
              </w:numPr>
              <w:spacing w:after="0" w:line="256" w:lineRule="auto"/>
              <w:ind w:right="1517"/>
              <w:contextualSpacing/>
            </w:pPr>
            <w:r w:rsidRPr="008D78D1">
              <w:t xml:space="preserve">Hastanın bilinci kapalı </w:t>
            </w:r>
          </w:p>
          <w:p w14:paraId="4F67A6FE" w14:textId="77777777" w:rsidR="008D78D1" w:rsidRPr="008D78D1" w:rsidRDefault="008D78D1" w:rsidP="008D78D1">
            <w:pPr>
              <w:numPr>
                <w:ilvl w:val="0"/>
                <w:numId w:val="2"/>
              </w:numPr>
              <w:spacing w:after="23" w:line="256" w:lineRule="auto"/>
              <w:contextualSpacing/>
              <w:jc w:val="left"/>
            </w:pPr>
            <w:r w:rsidRPr="008D78D1">
              <w:lastRenderedPageBreak/>
              <w:t>Hastanın karar verme yetisi yok</w:t>
            </w:r>
          </w:p>
          <w:p w14:paraId="567E315E" w14:textId="77777777" w:rsidR="008D78D1" w:rsidRPr="008D78D1" w:rsidRDefault="008D78D1" w:rsidP="008D78D1">
            <w:pPr>
              <w:numPr>
                <w:ilvl w:val="0"/>
                <w:numId w:val="2"/>
              </w:numPr>
              <w:spacing w:after="23" w:line="256" w:lineRule="auto"/>
              <w:contextualSpacing/>
              <w:jc w:val="left"/>
            </w:pPr>
            <w:r w:rsidRPr="008D78D1">
              <w:t xml:space="preserve">Hasta 18 yaşından küçük      </w:t>
            </w:r>
          </w:p>
          <w:p w14:paraId="4238CDD9" w14:textId="77777777" w:rsidR="008D78D1" w:rsidRPr="008D78D1" w:rsidRDefault="008D78D1" w:rsidP="008D78D1">
            <w:pPr>
              <w:numPr>
                <w:ilvl w:val="0"/>
                <w:numId w:val="2"/>
              </w:numPr>
              <w:spacing w:after="23" w:line="256" w:lineRule="auto"/>
              <w:contextualSpacing/>
              <w:jc w:val="left"/>
            </w:pPr>
            <w:r w:rsidRPr="008D78D1">
              <w:t>Acil</w:t>
            </w:r>
          </w:p>
        </w:tc>
        <w:tc>
          <w:tcPr>
            <w:tcW w:w="1691" w:type="dxa"/>
            <w:gridSpan w:val="2"/>
            <w:tcBorders>
              <w:top w:val="single" w:sz="2" w:space="0" w:color="000000"/>
              <w:left w:val="nil"/>
              <w:bottom w:val="single" w:sz="2" w:space="0" w:color="000000"/>
              <w:right w:val="nil"/>
            </w:tcBorders>
            <w:vAlign w:val="center"/>
            <w:hideMark/>
          </w:tcPr>
          <w:p w14:paraId="183DCA7D" w14:textId="77777777" w:rsidR="008D78D1" w:rsidRPr="008D78D1" w:rsidRDefault="008D78D1" w:rsidP="008D78D1">
            <w:pPr>
              <w:spacing w:after="0" w:line="256" w:lineRule="auto"/>
              <w:ind w:left="0"/>
              <w:jc w:val="left"/>
              <w:rPr>
                <w:sz w:val="26"/>
              </w:rPr>
            </w:pPr>
            <w:r w:rsidRPr="008D78D1">
              <w:rPr>
                <w:sz w:val="26"/>
              </w:rPr>
              <w:lastRenderedPageBreak/>
              <w:t>imza :</w:t>
            </w:r>
          </w:p>
        </w:tc>
        <w:tc>
          <w:tcPr>
            <w:tcW w:w="1560" w:type="dxa"/>
            <w:gridSpan w:val="2"/>
            <w:tcBorders>
              <w:top w:val="single" w:sz="2" w:space="0" w:color="000000"/>
              <w:left w:val="nil"/>
              <w:bottom w:val="single" w:sz="2" w:space="0" w:color="000000"/>
              <w:right w:val="nil"/>
            </w:tcBorders>
            <w:vAlign w:val="center"/>
            <w:hideMark/>
          </w:tcPr>
          <w:p w14:paraId="158DC9EC" w14:textId="77777777" w:rsidR="008D78D1" w:rsidRPr="008D78D1" w:rsidRDefault="008D78D1" w:rsidP="008D78D1">
            <w:pPr>
              <w:spacing w:after="0" w:line="256" w:lineRule="auto"/>
              <w:ind w:left="0"/>
              <w:jc w:val="left"/>
            </w:pPr>
            <w:r w:rsidRPr="008D78D1">
              <w:t>Tarih:</w:t>
            </w:r>
          </w:p>
        </w:tc>
        <w:tc>
          <w:tcPr>
            <w:tcW w:w="1594" w:type="dxa"/>
            <w:tcBorders>
              <w:top w:val="single" w:sz="2" w:space="0" w:color="000000"/>
              <w:left w:val="nil"/>
              <w:bottom w:val="single" w:sz="2" w:space="0" w:color="000000"/>
              <w:right w:val="single" w:sz="2" w:space="0" w:color="000000"/>
            </w:tcBorders>
            <w:vAlign w:val="center"/>
            <w:hideMark/>
          </w:tcPr>
          <w:p w14:paraId="7B881229" w14:textId="77777777" w:rsidR="008D78D1" w:rsidRPr="008D78D1" w:rsidRDefault="008D78D1" w:rsidP="008D78D1">
            <w:pPr>
              <w:spacing w:after="0" w:line="256" w:lineRule="auto"/>
              <w:ind w:left="0"/>
              <w:jc w:val="left"/>
            </w:pPr>
            <w:r w:rsidRPr="008D78D1">
              <w:t>Saat:</w:t>
            </w:r>
          </w:p>
        </w:tc>
      </w:tr>
      <w:tr w:rsidR="008D78D1" w:rsidRPr="008D78D1" w14:paraId="66A62FFC" w14:textId="77777777" w:rsidTr="008D78D1">
        <w:trPr>
          <w:trHeight w:val="941"/>
        </w:trPr>
        <w:tc>
          <w:tcPr>
            <w:tcW w:w="5073" w:type="dxa"/>
            <w:tcBorders>
              <w:top w:val="single" w:sz="2" w:space="0" w:color="000000"/>
              <w:left w:val="single" w:sz="2" w:space="0" w:color="000000"/>
              <w:bottom w:val="single" w:sz="2" w:space="0" w:color="000000"/>
              <w:right w:val="nil"/>
            </w:tcBorders>
            <w:hideMark/>
          </w:tcPr>
          <w:p w14:paraId="2983852E" w14:textId="77777777" w:rsidR="008D78D1" w:rsidRPr="008D78D1" w:rsidRDefault="008D78D1" w:rsidP="008D78D1">
            <w:pPr>
              <w:spacing w:after="0" w:line="256" w:lineRule="auto"/>
              <w:ind w:left="115"/>
              <w:jc w:val="left"/>
            </w:pPr>
            <w:r w:rsidRPr="008D78D1">
              <w:rPr>
                <w:sz w:val="28"/>
              </w:rPr>
              <w:t>Şahit</w:t>
            </w:r>
          </w:p>
          <w:p w14:paraId="3598EFB5" w14:textId="77777777" w:rsidR="008D78D1" w:rsidRPr="008D78D1" w:rsidRDefault="008D78D1" w:rsidP="008D78D1">
            <w:pPr>
              <w:spacing w:after="0" w:line="256" w:lineRule="auto"/>
              <w:ind w:left="125"/>
              <w:jc w:val="left"/>
              <w:rPr>
                <w:sz w:val="28"/>
              </w:rPr>
            </w:pPr>
            <w:r w:rsidRPr="008D78D1">
              <w:t>Adı soyadı:</w:t>
            </w:r>
          </w:p>
        </w:tc>
        <w:tc>
          <w:tcPr>
            <w:tcW w:w="1691" w:type="dxa"/>
            <w:gridSpan w:val="2"/>
            <w:tcBorders>
              <w:top w:val="single" w:sz="2" w:space="0" w:color="000000"/>
              <w:left w:val="nil"/>
              <w:bottom w:val="single" w:sz="2" w:space="0" w:color="000000"/>
              <w:right w:val="nil"/>
            </w:tcBorders>
            <w:vAlign w:val="center"/>
            <w:hideMark/>
          </w:tcPr>
          <w:p w14:paraId="4730BCDC" w14:textId="77777777" w:rsidR="008D78D1" w:rsidRPr="008D78D1" w:rsidRDefault="008D78D1" w:rsidP="008D78D1">
            <w:pPr>
              <w:spacing w:after="0" w:line="256" w:lineRule="auto"/>
              <w:ind w:left="0"/>
              <w:jc w:val="left"/>
              <w:rPr>
                <w:sz w:val="26"/>
              </w:rPr>
            </w:pPr>
            <w:r w:rsidRPr="008D78D1">
              <w:rPr>
                <w:sz w:val="26"/>
              </w:rPr>
              <w:t>imza :</w:t>
            </w:r>
          </w:p>
        </w:tc>
        <w:tc>
          <w:tcPr>
            <w:tcW w:w="1560" w:type="dxa"/>
            <w:gridSpan w:val="2"/>
            <w:tcBorders>
              <w:top w:val="single" w:sz="2" w:space="0" w:color="000000"/>
              <w:left w:val="nil"/>
              <w:bottom w:val="single" w:sz="2" w:space="0" w:color="000000"/>
              <w:right w:val="nil"/>
            </w:tcBorders>
            <w:vAlign w:val="center"/>
            <w:hideMark/>
          </w:tcPr>
          <w:p w14:paraId="33CA100D" w14:textId="77777777" w:rsidR="008D78D1" w:rsidRPr="008D78D1" w:rsidRDefault="008D78D1" w:rsidP="008D78D1">
            <w:pPr>
              <w:spacing w:after="0" w:line="256" w:lineRule="auto"/>
              <w:ind w:left="0"/>
              <w:jc w:val="left"/>
            </w:pPr>
            <w:r w:rsidRPr="008D78D1">
              <w:t>Tarih:</w:t>
            </w:r>
          </w:p>
        </w:tc>
        <w:tc>
          <w:tcPr>
            <w:tcW w:w="1594" w:type="dxa"/>
            <w:tcBorders>
              <w:top w:val="single" w:sz="2" w:space="0" w:color="000000"/>
              <w:left w:val="nil"/>
              <w:bottom w:val="single" w:sz="2" w:space="0" w:color="000000"/>
              <w:right w:val="single" w:sz="2" w:space="0" w:color="000000"/>
            </w:tcBorders>
            <w:vAlign w:val="center"/>
            <w:hideMark/>
          </w:tcPr>
          <w:p w14:paraId="69D68B2D" w14:textId="77777777" w:rsidR="008D78D1" w:rsidRPr="008D78D1" w:rsidRDefault="008D78D1" w:rsidP="008D78D1">
            <w:pPr>
              <w:spacing w:after="0" w:line="256" w:lineRule="auto"/>
              <w:ind w:left="0"/>
              <w:jc w:val="left"/>
            </w:pPr>
            <w:r w:rsidRPr="008D78D1">
              <w:t>Saat:</w:t>
            </w:r>
          </w:p>
        </w:tc>
      </w:tr>
      <w:tr w:rsidR="008D78D1" w:rsidRPr="008D78D1" w14:paraId="7FDCF8B1" w14:textId="77777777" w:rsidTr="008D78D1">
        <w:trPr>
          <w:trHeight w:val="941"/>
        </w:trPr>
        <w:tc>
          <w:tcPr>
            <w:tcW w:w="6475" w:type="dxa"/>
            <w:gridSpan w:val="2"/>
            <w:tcBorders>
              <w:top w:val="single" w:sz="2" w:space="0" w:color="000000"/>
              <w:left w:val="single" w:sz="2" w:space="0" w:color="000000"/>
              <w:bottom w:val="single" w:sz="2" w:space="0" w:color="000000"/>
              <w:right w:val="nil"/>
            </w:tcBorders>
            <w:hideMark/>
          </w:tcPr>
          <w:p w14:paraId="108BD34E" w14:textId="77777777" w:rsidR="008D78D1" w:rsidRPr="008D78D1" w:rsidRDefault="008D78D1" w:rsidP="008D78D1">
            <w:pPr>
              <w:spacing w:after="0" w:line="256" w:lineRule="auto"/>
              <w:ind w:left="0"/>
              <w:jc w:val="left"/>
              <w:rPr>
                <w:szCs w:val="24"/>
              </w:rPr>
            </w:pPr>
            <w:r w:rsidRPr="008D78D1">
              <w:rPr>
                <w:szCs w:val="24"/>
              </w:rPr>
              <w:t xml:space="preserve"> Ameliyata Danışmanlık eden Öğretim Üyesi                : </w:t>
            </w:r>
          </w:p>
          <w:p w14:paraId="5F361B5F" w14:textId="77777777" w:rsidR="008D78D1" w:rsidRPr="008D78D1" w:rsidRDefault="008D78D1" w:rsidP="008D78D1">
            <w:pPr>
              <w:spacing w:after="0" w:line="256" w:lineRule="auto"/>
              <w:ind w:left="0"/>
              <w:jc w:val="left"/>
              <w:rPr>
                <w:szCs w:val="24"/>
              </w:rPr>
            </w:pPr>
            <w:r w:rsidRPr="008D78D1">
              <w:rPr>
                <w:szCs w:val="24"/>
              </w:rPr>
              <w:t xml:space="preserve"> Cerrahi Ekibin Başı Sorumlu Uzman Doktor                 :</w:t>
            </w:r>
          </w:p>
          <w:p w14:paraId="39C4E2A7" w14:textId="77777777" w:rsidR="008D78D1" w:rsidRPr="008D78D1" w:rsidRDefault="008D78D1" w:rsidP="008D78D1">
            <w:pPr>
              <w:spacing w:after="0" w:line="256" w:lineRule="auto"/>
              <w:ind w:left="0"/>
              <w:jc w:val="left"/>
              <w:rPr>
                <w:szCs w:val="24"/>
              </w:rPr>
            </w:pPr>
            <w:r w:rsidRPr="008D78D1">
              <w:rPr>
                <w:szCs w:val="24"/>
              </w:rPr>
              <w:t xml:space="preserve"> Ameliyat Ekibine dahil Sorumlu Başasistan                  : </w:t>
            </w:r>
          </w:p>
          <w:p w14:paraId="51380406" w14:textId="77777777" w:rsidR="008D78D1" w:rsidRPr="008D78D1" w:rsidRDefault="008D78D1" w:rsidP="008D78D1">
            <w:pPr>
              <w:spacing w:after="0" w:line="256" w:lineRule="auto"/>
              <w:ind w:left="0"/>
              <w:jc w:val="left"/>
              <w:rPr>
                <w:sz w:val="28"/>
              </w:rPr>
            </w:pPr>
            <w:r w:rsidRPr="008D78D1">
              <w:rPr>
                <w:szCs w:val="24"/>
              </w:rPr>
              <w:t xml:space="preserve"> Ameliyat Ekibine dahil olan diğer Doktorlar                 :</w:t>
            </w:r>
          </w:p>
        </w:tc>
        <w:tc>
          <w:tcPr>
            <w:tcW w:w="1560" w:type="dxa"/>
            <w:gridSpan w:val="2"/>
            <w:tcBorders>
              <w:top w:val="single" w:sz="2" w:space="0" w:color="000000"/>
              <w:left w:val="nil"/>
              <w:bottom w:val="single" w:sz="2" w:space="0" w:color="000000"/>
              <w:right w:val="nil"/>
            </w:tcBorders>
            <w:vAlign w:val="center"/>
          </w:tcPr>
          <w:p w14:paraId="6CFF2E79" w14:textId="77777777" w:rsidR="008D78D1" w:rsidRPr="008D78D1" w:rsidRDefault="008D78D1" w:rsidP="008D78D1">
            <w:pPr>
              <w:spacing w:after="0" w:line="256" w:lineRule="auto"/>
              <w:ind w:left="0"/>
              <w:jc w:val="left"/>
              <w:rPr>
                <w:sz w:val="26"/>
              </w:rPr>
            </w:pPr>
          </w:p>
        </w:tc>
        <w:tc>
          <w:tcPr>
            <w:tcW w:w="289" w:type="dxa"/>
            <w:tcBorders>
              <w:top w:val="single" w:sz="2" w:space="0" w:color="000000"/>
              <w:left w:val="nil"/>
              <w:bottom w:val="single" w:sz="2" w:space="0" w:color="000000"/>
              <w:right w:val="nil"/>
            </w:tcBorders>
            <w:vAlign w:val="center"/>
          </w:tcPr>
          <w:p w14:paraId="14A6BF10" w14:textId="77777777" w:rsidR="008D78D1" w:rsidRPr="008D78D1" w:rsidRDefault="008D78D1" w:rsidP="008D78D1">
            <w:pPr>
              <w:spacing w:after="0" w:line="256" w:lineRule="auto"/>
              <w:ind w:left="0"/>
              <w:jc w:val="left"/>
            </w:pPr>
          </w:p>
        </w:tc>
        <w:tc>
          <w:tcPr>
            <w:tcW w:w="1594" w:type="dxa"/>
            <w:tcBorders>
              <w:top w:val="single" w:sz="2" w:space="0" w:color="000000"/>
              <w:left w:val="nil"/>
              <w:bottom w:val="single" w:sz="2" w:space="0" w:color="000000"/>
              <w:right w:val="single" w:sz="2" w:space="0" w:color="000000"/>
            </w:tcBorders>
            <w:vAlign w:val="center"/>
          </w:tcPr>
          <w:p w14:paraId="5BFC79E4" w14:textId="77777777" w:rsidR="008D78D1" w:rsidRPr="008D78D1" w:rsidRDefault="008D78D1" w:rsidP="008D78D1">
            <w:pPr>
              <w:spacing w:after="0" w:line="256" w:lineRule="auto"/>
              <w:ind w:left="0"/>
              <w:jc w:val="left"/>
            </w:pPr>
          </w:p>
        </w:tc>
      </w:tr>
      <w:tr w:rsidR="008D78D1" w:rsidRPr="008D78D1" w14:paraId="73AC6F4E" w14:textId="77777777" w:rsidTr="008D78D1">
        <w:trPr>
          <w:trHeight w:val="984"/>
        </w:trPr>
        <w:tc>
          <w:tcPr>
            <w:tcW w:w="5073" w:type="dxa"/>
            <w:tcBorders>
              <w:top w:val="single" w:sz="2" w:space="0" w:color="000000"/>
              <w:left w:val="single" w:sz="2" w:space="0" w:color="000000"/>
              <w:bottom w:val="single" w:sz="2" w:space="0" w:color="000000"/>
              <w:right w:val="nil"/>
            </w:tcBorders>
            <w:hideMark/>
          </w:tcPr>
          <w:p w14:paraId="5B3D8879" w14:textId="77777777" w:rsidR="008D78D1" w:rsidRPr="008D78D1" w:rsidRDefault="008D78D1" w:rsidP="008D78D1">
            <w:pPr>
              <w:spacing w:after="0" w:line="256" w:lineRule="auto"/>
              <w:jc w:val="left"/>
            </w:pPr>
            <w:r w:rsidRPr="008D78D1">
              <w:rPr>
                <w:sz w:val="26"/>
              </w:rPr>
              <w:t xml:space="preserve"> Bilgilendirmeyi yapan hekim</w:t>
            </w:r>
          </w:p>
          <w:p w14:paraId="62A972A1" w14:textId="77777777" w:rsidR="008D78D1" w:rsidRPr="008D78D1" w:rsidRDefault="008D78D1" w:rsidP="008D78D1">
            <w:pPr>
              <w:spacing w:after="0" w:line="256" w:lineRule="auto"/>
              <w:ind w:left="106"/>
              <w:jc w:val="left"/>
            </w:pPr>
            <w:r w:rsidRPr="008D78D1">
              <w:t>Adı soyadı:</w:t>
            </w:r>
          </w:p>
        </w:tc>
        <w:tc>
          <w:tcPr>
            <w:tcW w:w="1691" w:type="dxa"/>
            <w:gridSpan w:val="2"/>
            <w:tcBorders>
              <w:top w:val="single" w:sz="2" w:space="0" w:color="000000"/>
              <w:left w:val="nil"/>
              <w:bottom w:val="single" w:sz="2" w:space="0" w:color="000000"/>
              <w:right w:val="nil"/>
            </w:tcBorders>
            <w:hideMark/>
          </w:tcPr>
          <w:p w14:paraId="199F812D" w14:textId="77777777" w:rsidR="008D78D1" w:rsidRPr="008D78D1" w:rsidRDefault="008D78D1" w:rsidP="008D78D1">
            <w:pPr>
              <w:spacing w:after="0" w:line="256" w:lineRule="auto"/>
              <w:ind w:left="0"/>
              <w:jc w:val="left"/>
            </w:pPr>
            <w:r w:rsidRPr="008D78D1">
              <w:rPr>
                <w:sz w:val="26"/>
              </w:rPr>
              <w:t>imza:</w:t>
            </w:r>
          </w:p>
        </w:tc>
        <w:tc>
          <w:tcPr>
            <w:tcW w:w="1560" w:type="dxa"/>
            <w:gridSpan w:val="2"/>
            <w:tcBorders>
              <w:top w:val="single" w:sz="2" w:space="0" w:color="000000"/>
              <w:left w:val="nil"/>
              <w:bottom w:val="single" w:sz="2" w:space="0" w:color="000000"/>
              <w:right w:val="nil"/>
            </w:tcBorders>
            <w:hideMark/>
          </w:tcPr>
          <w:p w14:paraId="172B6A66" w14:textId="77777777" w:rsidR="008D78D1" w:rsidRPr="008D78D1" w:rsidRDefault="008D78D1" w:rsidP="008D78D1">
            <w:pPr>
              <w:spacing w:after="0" w:line="256" w:lineRule="auto"/>
              <w:ind w:left="0"/>
              <w:jc w:val="left"/>
            </w:pPr>
            <w:r w:rsidRPr="008D78D1">
              <w:t>Tarih:</w:t>
            </w:r>
          </w:p>
        </w:tc>
        <w:tc>
          <w:tcPr>
            <w:tcW w:w="1594" w:type="dxa"/>
            <w:tcBorders>
              <w:top w:val="single" w:sz="2" w:space="0" w:color="000000"/>
              <w:left w:val="nil"/>
              <w:bottom w:val="single" w:sz="2" w:space="0" w:color="000000"/>
              <w:right w:val="single" w:sz="2" w:space="0" w:color="000000"/>
            </w:tcBorders>
            <w:hideMark/>
          </w:tcPr>
          <w:p w14:paraId="779D96BB" w14:textId="77777777" w:rsidR="008D78D1" w:rsidRPr="008D78D1" w:rsidRDefault="008D78D1" w:rsidP="008D78D1">
            <w:pPr>
              <w:spacing w:after="0" w:line="256" w:lineRule="auto"/>
              <w:ind w:left="0"/>
              <w:jc w:val="left"/>
            </w:pPr>
            <w:r w:rsidRPr="008D78D1">
              <w:t>Saat:</w:t>
            </w:r>
          </w:p>
        </w:tc>
      </w:tr>
      <w:tr w:rsidR="008D78D1" w:rsidRPr="008D78D1" w14:paraId="53B5CF00" w14:textId="77777777" w:rsidTr="008D78D1">
        <w:trPr>
          <w:trHeight w:val="984"/>
        </w:trPr>
        <w:tc>
          <w:tcPr>
            <w:tcW w:w="5073" w:type="dxa"/>
            <w:tcBorders>
              <w:top w:val="single" w:sz="2" w:space="0" w:color="000000"/>
              <w:left w:val="single" w:sz="2" w:space="0" w:color="000000"/>
              <w:bottom w:val="single" w:sz="2" w:space="0" w:color="000000"/>
              <w:right w:val="nil"/>
            </w:tcBorders>
            <w:hideMark/>
          </w:tcPr>
          <w:p w14:paraId="3936E86A" w14:textId="77777777" w:rsidR="008D78D1" w:rsidRPr="008D78D1" w:rsidRDefault="008D78D1" w:rsidP="008D78D1">
            <w:pPr>
              <w:spacing w:after="0" w:line="256" w:lineRule="auto"/>
              <w:ind w:left="125"/>
              <w:jc w:val="left"/>
            </w:pPr>
            <w:r w:rsidRPr="008D78D1">
              <w:rPr>
                <w:sz w:val="26"/>
              </w:rPr>
              <w:t>Ameliyatın bir kısmını, önemli bir kısmını veya tamamını yapacak olan hekim</w:t>
            </w:r>
          </w:p>
          <w:p w14:paraId="0A7F05B3" w14:textId="77777777" w:rsidR="008D78D1" w:rsidRPr="008D78D1" w:rsidRDefault="008D78D1" w:rsidP="008D78D1">
            <w:pPr>
              <w:spacing w:after="0" w:line="256" w:lineRule="auto"/>
              <w:ind w:left="125"/>
              <w:jc w:val="left"/>
              <w:rPr>
                <w:sz w:val="26"/>
              </w:rPr>
            </w:pPr>
            <w:r w:rsidRPr="008D78D1">
              <w:t>Adı soyadı:</w:t>
            </w:r>
          </w:p>
        </w:tc>
        <w:tc>
          <w:tcPr>
            <w:tcW w:w="1691" w:type="dxa"/>
            <w:gridSpan w:val="2"/>
            <w:tcBorders>
              <w:top w:val="single" w:sz="2" w:space="0" w:color="000000"/>
              <w:left w:val="nil"/>
              <w:bottom w:val="single" w:sz="2" w:space="0" w:color="000000"/>
              <w:right w:val="nil"/>
            </w:tcBorders>
            <w:hideMark/>
          </w:tcPr>
          <w:p w14:paraId="460A59AD" w14:textId="77777777" w:rsidR="008D78D1" w:rsidRPr="008D78D1" w:rsidRDefault="008D78D1" w:rsidP="008D78D1">
            <w:pPr>
              <w:spacing w:after="0" w:line="256" w:lineRule="auto"/>
              <w:ind w:left="0"/>
              <w:jc w:val="left"/>
              <w:rPr>
                <w:sz w:val="26"/>
              </w:rPr>
            </w:pPr>
            <w:r w:rsidRPr="008D78D1">
              <w:rPr>
                <w:sz w:val="26"/>
              </w:rPr>
              <w:t>imza:</w:t>
            </w:r>
          </w:p>
        </w:tc>
        <w:tc>
          <w:tcPr>
            <w:tcW w:w="1560" w:type="dxa"/>
            <w:gridSpan w:val="2"/>
            <w:tcBorders>
              <w:top w:val="single" w:sz="2" w:space="0" w:color="000000"/>
              <w:left w:val="nil"/>
              <w:bottom w:val="single" w:sz="2" w:space="0" w:color="000000"/>
              <w:right w:val="nil"/>
            </w:tcBorders>
            <w:hideMark/>
          </w:tcPr>
          <w:p w14:paraId="161F1DCA" w14:textId="77777777" w:rsidR="008D78D1" w:rsidRPr="008D78D1" w:rsidRDefault="008D78D1" w:rsidP="008D78D1">
            <w:pPr>
              <w:spacing w:after="0" w:line="256" w:lineRule="auto"/>
              <w:ind w:left="0"/>
              <w:jc w:val="left"/>
            </w:pPr>
            <w:r w:rsidRPr="008D78D1">
              <w:t>Tarih:</w:t>
            </w:r>
          </w:p>
        </w:tc>
        <w:tc>
          <w:tcPr>
            <w:tcW w:w="1594" w:type="dxa"/>
            <w:tcBorders>
              <w:top w:val="single" w:sz="2" w:space="0" w:color="000000"/>
              <w:left w:val="nil"/>
              <w:bottom w:val="single" w:sz="2" w:space="0" w:color="000000"/>
              <w:right w:val="single" w:sz="2" w:space="0" w:color="000000"/>
            </w:tcBorders>
            <w:hideMark/>
          </w:tcPr>
          <w:p w14:paraId="42C67CFD" w14:textId="77777777" w:rsidR="008D78D1" w:rsidRPr="008D78D1" w:rsidRDefault="008D78D1" w:rsidP="008D78D1">
            <w:pPr>
              <w:spacing w:after="0" w:line="256" w:lineRule="auto"/>
              <w:ind w:left="0"/>
              <w:jc w:val="left"/>
            </w:pPr>
            <w:r w:rsidRPr="008D78D1">
              <w:t>Saat:</w:t>
            </w:r>
          </w:p>
        </w:tc>
      </w:tr>
      <w:tr w:rsidR="008D78D1" w:rsidRPr="008D78D1" w14:paraId="196619BA" w14:textId="77777777" w:rsidTr="008D78D1">
        <w:trPr>
          <w:trHeight w:val="984"/>
        </w:trPr>
        <w:tc>
          <w:tcPr>
            <w:tcW w:w="5073" w:type="dxa"/>
            <w:tcBorders>
              <w:top w:val="single" w:sz="2" w:space="0" w:color="000000"/>
              <w:left w:val="single" w:sz="2" w:space="0" w:color="000000"/>
              <w:bottom w:val="single" w:sz="2" w:space="0" w:color="000000"/>
              <w:right w:val="nil"/>
            </w:tcBorders>
            <w:hideMark/>
          </w:tcPr>
          <w:p w14:paraId="00D30BB8" w14:textId="77777777" w:rsidR="008D78D1" w:rsidRPr="008D78D1" w:rsidRDefault="008D78D1" w:rsidP="008D78D1">
            <w:pPr>
              <w:spacing w:after="0" w:line="256" w:lineRule="auto"/>
              <w:ind w:left="125"/>
              <w:jc w:val="left"/>
            </w:pPr>
            <w:r w:rsidRPr="008D78D1">
              <w:rPr>
                <w:szCs w:val="24"/>
              </w:rPr>
              <w:t>Cerrahi Ekibin Başı Sorumlu Uzman Doktor</w:t>
            </w:r>
            <w:r w:rsidRPr="008D78D1">
              <w:t xml:space="preserve"> </w:t>
            </w:r>
          </w:p>
          <w:p w14:paraId="3B7547B8" w14:textId="77777777" w:rsidR="008D78D1" w:rsidRPr="008D78D1" w:rsidRDefault="008D78D1" w:rsidP="008D78D1">
            <w:pPr>
              <w:spacing w:after="0" w:line="256" w:lineRule="auto"/>
              <w:ind w:left="125"/>
              <w:jc w:val="left"/>
              <w:rPr>
                <w:sz w:val="26"/>
              </w:rPr>
            </w:pPr>
            <w:r w:rsidRPr="008D78D1">
              <w:t>Adı soyadı:</w:t>
            </w:r>
          </w:p>
        </w:tc>
        <w:tc>
          <w:tcPr>
            <w:tcW w:w="1691" w:type="dxa"/>
            <w:gridSpan w:val="2"/>
            <w:tcBorders>
              <w:top w:val="single" w:sz="2" w:space="0" w:color="000000"/>
              <w:left w:val="nil"/>
              <w:bottom w:val="single" w:sz="2" w:space="0" w:color="000000"/>
              <w:right w:val="nil"/>
            </w:tcBorders>
            <w:hideMark/>
          </w:tcPr>
          <w:p w14:paraId="1D4D2853" w14:textId="77777777" w:rsidR="008D78D1" w:rsidRPr="008D78D1" w:rsidRDefault="008D78D1" w:rsidP="008D78D1">
            <w:pPr>
              <w:spacing w:after="0" w:line="256" w:lineRule="auto"/>
              <w:ind w:left="0"/>
              <w:jc w:val="left"/>
              <w:rPr>
                <w:sz w:val="26"/>
              </w:rPr>
            </w:pPr>
            <w:r w:rsidRPr="008D78D1">
              <w:rPr>
                <w:sz w:val="26"/>
              </w:rPr>
              <w:t>imza:</w:t>
            </w:r>
          </w:p>
        </w:tc>
        <w:tc>
          <w:tcPr>
            <w:tcW w:w="1560" w:type="dxa"/>
            <w:gridSpan w:val="2"/>
            <w:tcBorders>
              <w:top w:val="single" w:sz="2" w:space="0" w:color="000000"/>
              <w:left w:val="nil"/>
              <w:bottom w:val="single" w:sz="2" w:space="0" w:color="000000"/>
              <w:right w:val="nil"/>
            </w:tcBorders>
            <w:hideMark/>
          </w:tcPr>
          <w:p w14:paraId="3410CC39" w14:textId="77777777" w:rsidR="008D78D1" w:rsidRPr="008D78D1" w:rsidRDefault="008D78D1" w:rsidP="008D78D1">
            <w:pPr>
              <w:spacing w:after="0" w:line="256" w:lineRule="auto"/>
              <w:ind w:left="0"/>
              <w:jc w:val="left"/>
            </w:pPr>
            <w:r w:rsidRPr="008D78D1">
              <w:t>Tarih:</w:t>
            </w:r>
          </w:p>
        </w:tc>
        <w:tc>
          <w:tcPr>
            <w:tcW w:w="1594" w:type="dxa"/>
            <w:tcBorders>
              <w:top w:val="single" w:sz="2" w:space="0" w:color="000000"/>
              <w:left w:val="nil"/>
              <w:bottom w:val="single" w:sz="2" w:space="0" w:color="000000"/>
              <w:right w:val="single" w:sz="2" w:space="0" w:color="000000"/>
            </w:tcBorders>
            <w:hideMark/>
          </w:tcPr>
          <w:p w14:paraId="037778E8" w14:textId="77777777" w:rsidR="008D78D1" w:rsidRPr="008D78D1" w:rsidRDefault="008D78D1" w:rsidP="008D78D1">
            <w:pPr>
              <w:spacing w:after="0" w:line="256" w:lineRule="auto"/>
              <w:ind w:left="0"/>
              <w:jc w:val="left"/>
            </w:pPr>
            <w:r w:rsidRPr="008D78D1">
              <w:t>Saat:</w:t>
            </w:r>
          </w:p>
        </w:tc>
      </w:tr>
      <w:tr w:rsidR="008D78D1" w:rsidRPr="008D78D1" w14:paraId="45F779D1" w14:textId="77777777" w:rsidTr="008D78D1">
        <w:trPr>
          <w:trHeight w:val="984"/>
        </w:trPr>
        <w:tc>
          <w:tcPr>
            <w:tcW w:w="5073" w:type="dxa"/>
            <w:tcBorders>
              <w:top w:val="single" w:sz="2" w:space="0" w:color="000000"/>
              <w:left w:val="single" w:sz="2" w:space="0" w:color="000000"/>
              <w:bottom w:val="single" w:sz="2" w:space="0" w:color="000000"/>
              <w:right w:val="nil"/>
            </w:tcBorders>
            <w:hideMark/>
          </w:tcPr>
          <w:p w14:paraId="7CF5A5F2" w14:textId="77777777" w:rsidR="008D78D1" w:rsidRPr="008D78D1" w:rsidRDefault="008D78D1" w:rsidP="008D78D1">
            <w:pPr>
              <w:spacing w:after="0" w:line="256" w:lineRule="auto"/>
              <w:ind w:left="106" w:right="1824"/>
            </w:pPr>
            <w:r w:rsidRPr="008D78D1">
              <w:t>Tercüman (ihtiyaç halinde) Adı soyadı:</w:t>
            </w:r>
          </w:p>
        </w:tc>
        <w:tc>
          <w:tcPr>
            <w:tcW w:w="1691" w:type="dxa"/>
            <w:gridSpan w:val="2"/>
            <w:tcBorders>
              <w:top w:val="single" w:sz="2" w:space="0" w:color="000000"/>
              <w:left w:val="nil"/>
              <w:bottom w:val="single" w:sz="2" w:space="0" w:color="000000"/>
              <w:right w:val="nil"/>
            </w:tcBorders>
            <w:hideMark/>
          </w:tcPr>
          <w:p w14:paraId="76EC29A6" w14:textId="77777777" w:rsidR="008D78D1" w:rsidRPr="008D78D1" w:rsidRDefault="008D78D1" w:rsidP="008D78D1">
            <w:pPr>
              <w:spacing w:after="0" w:line="256" w:lineRule="auto"/>
              <w:ind w:left="0"/>
              <w:jc w:val="left"/>
            </w:pPr>
            <w:r w:rsidRPr="008D78D1">
              <w:rPr>
                <w:sz w:val="26"/>
              </w:rPr>
              <w:t>İmza:</w:t>
            </w:r>
          </w:p>
        </w:tc>
        <w:tc>
          <w:tcPr>
            <w:tcW w:w="1560" w:type="dxa"/>
            <w:gridSpan w:val="2"/>
            <w:tcBorders>
              <w:top w:val="single" w:sz="2" w:space="0" w:color="000000"/>
              <w:left w:val="nil"/>
              <w:bottom w:val="single" w:sz="2" w:space="0" w:color="000000"/>
              <w:right w:val="nil"/>
            </w:tcBorders>
            <w:hideMark/>
          </w:tcPr>
          <w:p w14:paraId="5D06C581" w14:textId="77777777" w:rsidR="008D78D1" w:rsidRPr="008D78D1" w:rsidRDefault="008D78D1" w:rsidP="008D78D1">
            <w:pPr>
              <w:spacing w:after="0" w:line="256" w:lineRule="auto"/>
              <w:ind w:left="0"/>
              <w:jc w:val="left"/>
            </w:pPr>
            <w:r w:rsidRPr="008D78D1">
              <w:t>Tarih:</w:t>
            </w:r>
          </w:p>
        </w:tc>
        <w:tc>
          <w:tcPr>
            <w:tcW w:w="1594" w:type="dxa"/>
            <w:tcBorders>
              <w:top w:val="single" w:sz="2" w:space="0" w:color="000000"/>
              <w:left w:val="nil"/>
              <w:bottom w:val="single" w:sz="2" w:space="0" w:color="000000"/>
              <w:right w:val="single" w:sz="2" w:space="0" w:color="000000"/>
            </w:tcBorders>
            <w:hideMark/>
          </w:tcPr>
          <w:p w14:paraId="67D3DDF9" w14:textId="77777777" w:rsidR="008D78D1" w:rsidRPr="008D78D1" w:rsidRDefault="008D78D1" w:rsidP="008D78D1">
            <w:pPr>
              <w:spacing w:after="0" w:line="256" w:lineRule="auto"/>
              <w:ind w:left="0"/>
              <w:jc w:val="left"/>
            </w:pPr>
            <w:r w:rsidRPr="008D78D1">
              <w:t>Saat:</w:t>
            </w:r>
          </w:p>
        </w:tc>
      </w:tr>
      <w:tr w:rsidR="008D78D1" w:rsidRPr="008D78D1" w14:paraId="4B712B27" w14:textId="77777777" w:rsidTr="008D78D1">
        <w:tc>
          <w:tcPr>
            <w:tcW w:w="5070" w:type="dxa"/>
            <w:tcBorders>
              <w:top w:val="nil"/>
              <w:left w:val="nil"/>
              <w:bottom w:val="nil"/>
              <w:right w:val="nil"/>
            </w:tcBorders>
            <w:vAlign w:val="center"/>
            <w:hideMark/>
          </w:tcPr>
          <w:p w14:paraId="42091108" w14:textId="77777777" w:rsidR="008D78D1" w:rsidRPr="008D78D1" w:rsidRDefault="008D78D1" w:rsidP="008D78D1">
            <w:pPr>
              <w:spacing w:after="101" w:line="220" w:lineRule="auto"/>
            </w:pPr>
          </w:p>
        </w:tc>
        <w:tc>
          <w:tcPr>
            <w:tcW w:w="1395" w:type="dxa"/>
            <w:tcBorders>
              <w:top w:val="nil"/>
              <w:left w:val="nil"/>
              <w:bottom w:val="nil"/>
              <w:right w:val="nil"/>
            </w:tcBorders>
            <w:vAlign w:val="center"/>
            <w:hideMark/>
          </w:tcPr>
          <w:p w14:paraId="70DF2C08" w14:textId="77777777" w:rsidR="008D78D1" w:rsidRPr="008D78D1" w:rsidRDefault="008D78D1" w:rsidP="008D78D1">
            <w:pPr>
              <w:spacing w:after="0" w:line="240" w:lineRule="auto"/>
              <w:ind w:left="0"/>
              <w:jc w:val="left"/>
              <w:rPr>
                <w:rFonts w:cs="Times New Roman"/>
                <w:color w:val="auto"/>
                <w:sz w:val="20"/>
                <w:szCs w:val="20"/>
              </w:rPr>
            </w:pPr>
          </w:p>
        </w:tc>
        <w:tc>
          <w:tcPr>
            <w:tcW w:w="285" w:type="dxa"/>
            <w:tcBorders>
              <w:top w:val="nil"/>
              <w:left w:val="nil"/>
              <w:bottom w:val="nil"/>
              <w:right w:val="nil"/>
            </w:tcBorders>
            <w:vAlign w:val="center"/>
            <w:hideMark/>
          </w:tcPr>
          <w:p w14:paraId="3CA91DBA" w14:textId="77777777" w:rsidR="008D78D1" w:rsidRPr="008D78D1" w:rsidRDefault="008D78D1" w:rsidP="008D78D1">
            <w:pPr>
              <w:spacing w:after="0" w:line="240" w:lineRule="auto"/>
              <w:ind w:left="0"/>
              <w:jc w:val="left"/>
              <w:rPr>
                <w:rFonts w:cs="Times New Roman"/>
                <w:color w:val="auto"/>
                <w:sz w:val="20"/>
                <w:szCs w:val="20"/>
              </w:rPr>
            </w:pPr>
          </w:p>
        </w:tc>
        <w:tc>
          <w:tcPr>
            <w:tcW w:w="1275" w:type="dxa"/>
            <w:tcBorders>
              <w:top w:val="nil"/>
              <w:left w:val="nil"/>
              <w:bottom w:val="nil"/>
              <w:right w:val="nil"/>
            </w:tcBorders>
            <w:vAlign w:val="center"/>
            <w:hideMark/>
          </w:tcPr>
          <w:p w14:paraId="3EE634EC" w14:textId="77777777" w:rsidR="008D78D1" w:rsidRPr="008D78D1" w:rsidRDefault="008D78D1" w:rsidP="008D78D1">
            <w:pPr>
              <w:spacing w:after="0" w:line="240" w:lineRule="auto"/>
              <w:ind w:left="0"/>
              <w:jc w:val="left"/>
              <w:rPr>
                <w:rFonts w:cs="Times New Roman"/>
                <w:color w:val="auto"/>
                <w:sz w:val="20"/>
                <w:szCs w:val="20"/>
              </w:rPr>
            </w:pPr>
          </w:p>
        </w:tc>
        <w:tc>
          <w:tcPr>
            <w:tcW w:w="285" w:type="dxa"/>
            <w:tcBorders>
              <w:top w:val="nil"/>
              <w:left w:val="nil"/>
              <w:bottom w:val="nil"/>
              <w:right w:val="nil"/>
            </w:tcBorders>
            <w:vAlign w:val="center"/>
            <w:hideMark/>
          </w:tcPr>
          <w:p w14:paraId="20891F19" w14:textId="77777777" w:rsidR="008D78D1" w:rsidRPr="008D78D1" w:rsidRDefault="008D78D1" w:rsidP="008D78D1">
            <w:pPr>
              <w:spacing w:after="0" w:line="240" w:lineRule="auto"/>
              <w:ind w:left="0"/>
              <w:jc w:val="left"/>
              <w:rPr>
                <w:rFonts w:cs="Times New Roman"/>
                <w:color w:val="auto"/>
                <w:sz w:val="20"/>
                <w:szCs w:val="20"/>
              </w:rPr>
            </w:pPr>
          </w:p>
        </w:tc>
        <w:tc>
          <w:tcPr>
            <w:tcW w:w="1590" w:type="dxa"/>
            <w:tcBorders>
              <w:top w:val="nil"/>
              <w:left w:val="nil"/>
              <w:bottom w:val="nil"/>
              <w:right w:val="nil"/>
            </w:tcBorders>
            <w:vAlign w:val="center"/>
            <w:hideMark/>
          </w:tcPr>
          <w:p w14:paraId="477AC1FF" w14:textId="77777777" w:rsidR="008D78D1" w:rsidRPr="008D78D1" w:rsidRDefault="008D78D1" w:rsidP="008D78D1">
            <w:pPr>
              <w:spacing w:after="0" w:line="240" w:lineRule="auto"/>
              <w:ind w:left="0"/>
              <w:jc w:val="left"/>
              <w:rPr>
                <w:rFonts w:cs="Times New Roman"/>
                <w:color w:val="auto"/>
                <w:sz w:val="20"/>
                <w:szCs w:val="20"/>
              </w:rPr>
            </w:pPr>
          </w:p>
        </w:tc>
      </w:tr>
    </w:tbl>
    <w:p w14:paraId="4F915700" w14:textId="77777777" w:rsidR="008D78D1" w:rsidRPr="008D78D1" w:rsidRDefault="008D78D1" w:rsidP="008D78D1">
      <w:pPr>
        <w:spacing w:after="0" w:line="240" w:lineRule="auto"/>
        <w:ind w:left="48" w:firstLine="10"/>
        <w:jc w:val="left"/>
        <w:rPr>
          <w:sz w:val="20"/>
        </w:rPr>
      </w:pPr>
      <w:r w:rsidRPr="008D78D1">
        <w:rPr>
          <w:sz w:val="20"/>
        </w:rPr>
        <w:t>* 18 yaşın üzerindeki hastanın kendisinden; 15-18 yaş arasındaki hastanın kendisinden ve ayrıca yasal temsilcisinden; bilinci kapalı, 15 yaşın altında karar verme yetisi bulunmayan hastada ve tıbbi acil durumlarda yasal temsilciden onam alınır.</w:t>
      </w:r>
    </w:p>
    <w:p w14:paraId="15C3810E" w14:textId="77777777" w:rsidR="008D78D1" w:rsidRPr="008D78D1" w:rsidRDefault="008D78D1" w:rsidP="008D78D1">
      <w:pPr>
        <w:spacing w:after="0" w:line="240" w:lineRule="auto"/>
        <w:rPr>
          <w:sz w:val="20"/>
          <w:szCs w:val="20"/>
        </w:rPr>
      </w:pPr>
      <w:r w:rsidRPr="008D78D1">
        <w:rPr>
          <w:sz w:val="20"/>
          <w:szCs w:val="20"/>
        </w:rPr>
        <w:t>* Formun son sayfasında muhatap tarafından kendi el yazısı ile ‘</w:t>
      </w:r>
      <w:r w:rsidRPr="008D78D1">
        <w:rPr>
          <w:b/>
          <w:bCs/>
          <w:sz w:val="20"/>
          <w:szCs w:val="20"/>
        </w:rPr>
        <w:t>’ Bu Aydınlatma ve Onam formunun tüm sayfalarında yazılanlar dikkatle tarafımdan okundu, ameliyatım hakkında bilgilendirme yapıldı, tüm sorularım cevaplandı, kendi rızamla ------------ işleminin yapılmasına izin veriyorum.’’</w:t>
      </w:r>
      <w:r w:rsidRPr="008D78D1">
        <w:rPr>
          <w:sz w:val="20"/>
          <w:szCs w:val="20"/>
        </w:rPr>
        <w:t xml:space="preserve"> şeklinde yazılıp imzalanması gerekir.</w:t>
      </w:r>
    </w:p>
    <w:p w14:paraId="083AB8B3" w14:textId="77777777" w:rsidR="008D78D1" w:rsidRPr="008D78D1" w:rsidRDefault="008D78D1" w:rsidP="008D78D1">
      <w:pPr>
        <w:spacing w:after="0" w:line="240" w:lineRule="auto"/>
        <w:rPr>
          <w:sz w:val="20"/>
          <w:szCs w:val="20"/>
        </w:rPr>
      </w:pPr>
      <w:r w:rsidRPr="008D78D1">
        <w:rPr>
          <w:sz w:val="20"/>
          <w:szCs w:val="20"/>
        </w:rPr>
        <w:t>*Aydınlatma ve Onam formunun tüm sayfaları muhatap tarafından ‘’</w:t>
      </w:r>
      <w:r w:rsidRPr="008D78D1">
        <w:rPr>
          <w:b/>
          <w:bCs/>
          <w:sz w:val="20"/>
          <w:szCs w:val="20"/>
        </w:rPr>
        <w:t>okudum’’</w:t>
      </w:r>
      <w:r w:rsidRPr="008D78D1">
        <w:rPr>
          <w:sz w:val="20"/>
          <w:szCs w:val="20"/>
        </w:rPr>
        <w:t xml:space="preserve"> yazarak imzalanmalıdır.</w:t>
      </w:r>
    </w:p>
    <w:p w14:paraId="4FCC70DC" w14:textId="77777777" w:rsidR="008D78D1" w:rsidRPr="008D78D1" w:rsidRDefault="008D78D1" w:rsidP="008D78D1">
      <w:pPr>
        <w:spacing w:after="0" w:line="240" w:lineRule="auto"/>
        <w:rPr>
          <w:sz w:val="20"/>
          <w:szCs w:val="20"/>
        </w:rPr>
      </w:pPr>
      <w:r w:rsidRPr="008D78D1">
        <w:rPr>
          <w:sz w:val="20"/>
          <w:szCs w:val="20"/>
        </w:rPr>
        <w:t xml:space="preserve">*Bu formda mutlaka </w:t>
      </w:r>
      <w:r w:rsidRPr="008D78D1">
        <w:rPr>
          <w:b/>
          <w:bCs/>
          <w:sz w:val="20"/>
          <w:szCs w:val="20"/>
          <w:u w:val="single"/>
        </w:rPr>
        <w:t xml:space="preserve">bilgilendirmeyi yapan hekimin, hastanın kendisinin veya hastanın yasal temsilcisinin ve en az bir </w:t>
      </w:r>
      <w:proofErr w:type="spellStart"/>
      <w:r w:rsidRPr="008D78D1">
        <w:rPr>
          <w:b/>
          <w:bCs/>
          <w:sz w:val="20"/>
          <w:szCs w:val="20"/>
          <w:u w:val="single"/>
        </w:rPr>
        <w:t>şahitin</w:t>
      </w:r>
      <w:proofErr w:type="spellEnd"/>
      <w:r w:rsidRPr="008D78D1">
        <w:rPr>
          <w:sz w:val="20"/>
          <w:szCs w:val="20"/>
        </w:rPr>
        <w:t xml:space="preserve"> imzasının bulunması şarttır.</w:t>
      </w:r>
    </w:p>
    <w:p w14:paraId="71128CD9" w14:textId="77777777" w:rsidR="008D78D1" w:rsidRPr="008D78D1" w:rsidRDefault="008D78D1" w:rsidP="008D78D1">
      <w:pPr>
        <w:spacing w:after="0" w:line="240" w:lineRule="auto"/>
      </w:pPr>
      <w:r w:rsidRPr="008D78D1">
        <w:rPr>
          <w:sz w:val="20"/>
          <w:szCs w:val="20"/>
        </w:rPr>
        <w:t xml:space="preserve">*Bu formu iki nüsha olarak basılmalı ve her ikisi de imzalandıktan sonra biri hastaya verilmeli diğeri hastanın dosyasına konulmalıdır. </w:t>
      </w:r>
    </w:p>
    <w:p w14:paraId="3381D3F9" w14:textId="6A15D8B6" w:rsidR="008D78D1" w:rsidRDefault="008D78D1">
      <w:pPr>
        <w:ind w:left="33" w:right="12"/>
      </w:pPr>
    </w:p>
    <w:p w14:paraId="3C3719B7" w14:textId="77777777" w:rsidR="00465BD1" w:rsidRDefault="00465BD1" w:rsidP="00465BD1">
      <w:pPr>
        <w:autoSpaceDE w:val="0"/>
        <w:autoSpaceDN w:val="0"/>
        <w:adjustRightInd w:val="0"/>
        <w:spacing w:after="0" w:line="240" w:lineRule="auto"/>
        <w:ind w:left="0"/>
        <w:jc w:val="left"/>
        <w:rPr>
          <w:rFonts w:ascii="TimesNewRomanPSMT" w:eastAsia="Times New Roman" w:hAnsi="TimesNewRomanPSMT" w:cs="TimesNewRomanPSMT"/>
          <w:color w:val="auto"/>
          <w:szCs w:val="24"/>
        </w:rPr>
      </w:pPr>
      <w:r>
        <w:rPr>
          <w:rFonts w:ascii="TimesNewRomanPSMT" w:eastAsia="Times New Roman" w:hAnsi="TimesNewRomanPSMT" w:cs="TimesNewRomanPSMT"/>
          <w:color w:val="auto"/>
          <w:szCs w:val="24"/>
        </w:rPr>
        <w:t>(‘’Bu Aydınlatma ve Onam formunun tüm sayfalarında yazılanlar dikkatle tarafımdan okundu, ameliyatım hakkında bilgilendirme yapıldı, tüm sorularım cevaplandı. Onam doğrulama bölümündeki tüm maddeleri okudum, anladım, kabul ediyorum.  Kendi rızamla ------------ işleminin yapılmasına izin veriyorum.’’)</w:t>
      </w:r>
    </w:p>
    <w:p w14:paraId="28E26882" w14:textId="77777777" w:rsidR="00465BD1" w:rsidRDefault="00465BD1" w:rsidP="00465BD1">
      <w:pPr>
        <w:autoSpaceDE w:val="0"/>
        <w:autoSpaceDN w:val="0"/>
        <w:adjustRightInd w:val="0"/>
        <w:spacing w:after="0" w:line="240" w:lineRule="auto"/>
        <w:ind w:left="0"/>
        <w:jc w:val="left"/>
        <w:rPr>
          <w:rFonts w:ascii="TimesNewRomanPSMT" w:eastAsia="Times New Roman" w:hAnsi="TimesNewRomanPSMT" w:cs="TimesNewRomanPSMT"/>
          <w:color w:val="auto"/>
          <w:szCs w:val="24"/>
        </w:rPr>
      </w:pPr>
      <w:r>
        <w:rPr>
          <w:rFonts w:ascii="Times New Roman" w:eastAsia="Times New Roman" w:hAnsi="Times New Roman" w:cs="Times New Roman"/>
          <w:b/>
          <w:bCs/>
          <w:i/>
          <w:iCs/>
          <w:color w:val="auto"/>
          <w:szCs w:val="24"/>
        </w:rPr>
        <w:t xml:space="preserve">(Bu bölüm hastanın veya yasal temsilcisinin mutlaka  kendi el yazısı ile aşağıdaki alana yazılacaktır </w:t>
      </w:r>
      <w:r>
        <w:rPr>
          <w:rFonts w:ascii="Times New Roman" w:eastAsiaTheme="minorEastAsia" w:hAnsi="Times New Roman" w:cs="Times New Roman"/>
          <w:b/>
          <w:bCs/>
          <w:i/>
          <w:iCs/>
          <w:color w:val="auto"/>
          <w:szCs w:val="24"/>
        </w:rPr>
        <w:t xml:space="preserve">ve </w:t>
      </w:r>
      <w:r>
        <w:rPr>
          <w:rFonts w:ascii="Times New Roman" w:eastAsia="Times New Roman" w:hAnsi="Times New Roman" w:cs="Times New Roman"/>
          <w:b/>
          <w:bCs/>
          <w:i/>
          <w:iCs/>
          <w:color w:val="auto"/>
          <w:szCs w:val="24"/>
        </w:rPr>
        <w:t>imzalanacaktır.)</w:t>
      </w:r>
    </w:p>
    <w:p w14:paraId="10D013B4" w14:textId="77777777" w:rsidR="00465BD1" w:rsidRDefault="00465BD1" w:rsidP="00465BD1">
      <w:pPr>
        <w:autoSpaceDE w:val="0"/>
        <w:autoSpaceDN w:val="0"/>
        <w:adjustRightInd w:val="0"/>
        <w:spacing w:after="0" w:line="240" w:lineRule="auto"/>
        <w:ind w:left="0"/>
        <w:jc w:val="left"/>
        <w:rPr>
          <w:rFonts w:ascii="TimesNewRomanPS-BoldMT" w:eastAsia="Times New Roman" w:hAnsi="TimesNewRomanPS-BoldMT" w:cs="TimesNewRomanPS-BoldMT"/>
          <w:b/>
          <w:bCs/>
          <w:color w:val="auto"/>
          <w:szCs w:val="24"/>
        </w:rPr>
      </w:pPr>
      <w:r>
        <w:rPr>
          <w:rFonts w:ascii="TimesNewRomanPS-BoldMT" w:eastAsia="Times New Roman" w:hAnsi="TimesNewRomanPS-BoldMT" w:cs="TimesNewRomanPS-BoldMT"/>
          <w:b/>
          <w:bCs/>
          <w:color w:val="auto"/>
          <w:szCs w:val="24"/>
        </w:rPr>
        <w:t>………………………………………………………………………………………………………</w:t>
      </w:r>
    </w:p>
    <w:p w14:paraId="19909704" w14:textId="77777777" w:rsidR="00465BD1" w:rsidRDefault="00465BD1" w:rsidP="00465BD1">
      <w:pPr>
        <w:autoSpaceDE w:val="0"/>
        <w:autoSpaceDN w:val="0"/>
        <w:adjustRightInd w:val="0"/>
        <w:spacing w:after="0" w:line="240" w:lineRule="auto"/>
        <w:ind w:left="0"/>
        <w:jc w:val="left"/>
        <w:rPr>
          <w:rFonts w:ascii="TimesNewRomanPS-BoldMT" w:eastAsia="Times New Roman" w:hAnsi="TimesNewRomanPS-BoldMT" w:cs="TimesNewRomanPS-BoldMT"/>
          <w:b/>
          <w:bCs/>
          <w:color w:val="auto"/>
          <w:szCs w:val="24"/>
        </w:rPr>
      </w:pPr>
      <w:r>
        <w:rPr>
          <w:rFonts w:ascii="TimesNewRomanPS-BoldMT" w:eastAsia="Times New Roman" w:hAnsi="TimesNewRomanPS-BoldMT" w:cs="TimesNewRomanPS-BoldMT"/>
          <w:b/>
          <w:bCs/>
          <w:color w:val="auto"/>
          <w:szCs w:val="24"/>
        </w:rPr>
        <w:t>………………………………………………………………………………………………………</w:t>
      </w:r>
    </w:p>
    <w:p w14:paraId="5AFE37E3" w14:textId="77777777" w:rsidR="00465BD1" w:rsidRDefault="00465BD1" w:rsidP="00465BD1">
      <w:pPr>
        <w:autoSpaceDE w:val="0"/>
        <w:autoSpaceDN w:val="0"/>
        <w:adjustRightInd w:val="0"/>
        <w:spacing w:after="0" w:line="240" w:lineRule="auto"/>
        <w:ind w:left="0"/>
        <w:jc w:val="left"/>
        <w:rPr>
          <w:rFonts w:ascii="TimesNewRomanPS-BoldMT" w:eastAsia="Times New Roman" w:hAnsi="TimesNewRomanPS-BoldMT" w:cs="TimesNewRomanPS-BoldMT"/>
          <w:b/>
          <w:bCs/>
          <w:color w:val="auto"/>
          <w:szCs w:val="24"/>
        </w:rPr>
      </w:pPr>
      <w:r>
        <w:rPr>
          <w:rFonts w:ascii="TimesNewRomanPS-BoldMT" w:eastAsia="Times New Roman" w:hAnsi="TimesNewRomanPS-BoldMT" w:cs="TimesNewRomanPS-BoldMT"/>
          <w:b/>
          <w:bCs/>
          <w:color w:val="auto"/>
          <w:szCs w:val="24"/>
        </w:rPr>
        <w:t>………………………………………………………………………………………………………</w:t>
      </w:r>
    </w:p>
    <w:p w14:paraId="65B2EB96" w14:textId="77777777" w:rsidR="00465BD1" w:rsidRDefault="00465BD1" w:rsidP="00465BD1">
      <w:pPr>
        <w:autoSpaceDE w:val="0"/>
        <w:autoSpaceDN w:val="0"/>
        <w:adjustRightInd w:val="0"/>
        <w:spacing w:after="0" w:line="240" w:lineRule="auto"/>
        <w:ind w:left="0"/>
        <w:jc w:val="left"/>
        <w:rPr>
          <w:rFonts w:ascii="TimesNewRomanPS-BoldMT" w:eastAsia="Times New Roman" w:hAnsi="TimesNewRomanPS-BoldMT" w:cs="TimesNewRomanPS-BoldMT"/>
          <w:b/>
          <w:bCs/>
          <w:color w:val="auto"/>
          <w:szCs w:val="24"/>
        </w:rPr>
      </w:pPr>
      <w:r>
        <w:rPr>
          <w:rFonts w:ascii="TimesNewRomanPS-BoldMT" w:eastAsia="Times New Roman" w:hAnsi="TimesNewRomanPS-BoldMT" w:cs="TimesNewRomanPS-BoldMT"/>
          <w:b/>
          <w:bCs/>
          <w:color w:val="auto"/>
          <w:szCs w:val="24"/>
        </w:rPr>
        <w:t>………………………………………………………………………………………………………</w:t>
      </w:r>
    </w:p>
    <w:p w14:paraId="1C04B774" w14:textId="77777777" w:rsidR="00465BD1" w:rsidRDefault="00465BD1" w:rsidP="00465BD1">
      <w:pPr>
        <w:autoSpaceDE w:val="0"/>
        <w:autoSpaceDN w:val="0"/>
        <w:adjustRightInd w:val="0"/>
        <w:spacing w:after="0" w:line="240" w:lineRule="auto"/>
        <w:ind w:left="0"/>
        <w:jc w:val="left"/>
        <w:rPr>
          <w:rFonts w:ascii="TimesNewRomanPS-BoldMT" w:eastAsia="Times New Roman" w:hAnsi="TimesNewRomanPS-BoldMT" w:cs="TimesNewRomanPS-BoldMT"/>
          <w:b/>
          <w:bCs/>
          <w:color w:val="auto"/>
          <w:szCs w:val="24"/>
        </w:rPr>
      </w:pPr>
      <w:r>
        <w:rPr>
          <w:rFonts w:ascii="TimesNewRomanPS-BoldMT" w:eastAsia="Times New Roman" w:hAnsi="TimesNewRomanPS-BoldMT" w:cs="TimesNewRomanPS-BoldMT"/>
          <w:b/>
          <w:bCs/>
          <w:color w:val="auto"/>
          <w:szCs w:val="24"/>
        </w:rPr>
        <w:t>………………………………………………………………………………………………………</w:t>
      </w:r>
    </w:p>
    <w:p w14:paraId="7BFEAE6F" w14:textId="77777777" w:rsidR="00465BD1" w:rsidRDefault="00465BD1" w:rsidP="00465BD1">
      <w:pPr>
        <w:autoSpaceDE w:val="0"/>
        <w:autoSpaceDN w:val="0"/>
        <w:adjustRightInd w:val="0"/>
        <w:spacing w:after="0" w:line="240" w:lineRule="auto"/>
        <w:ind w:left="0"/>
        <w:jc w:val="left"/>
        <w:rPr>
          <w:rFonts w:ascii="TimesNewRomanPS-BoldMT" w:eastAsia="Times New Roman" w:hAnsi="TimesNewRomanPS-BoldMT" w:cs="TimesNewRomanPS-BoldMT"/>
          <w:b/>
          <w:bCs/>
          <w:color w:val="auto"/>
          <w:szCs w:val="24"/>
        </w:rPr>
      </w:pPr>
      <w:r>
        <w:rPr>
          <w:rFonts w:ascii="TimesNewRomanPS-BoldMT" w:eastAsia="Times New Roman" w:hAnsi="TimesNewRomanPS-BoldMT" w:cs="TimesNewRomanPS-BoldMT"/>
          <w:b/>
          <w:bCs/>
          <w:color w:val="auto"/>
          <w:szCs w:val="24"/>
        </w:rPr>
        <w:t>………………………………………………………………………………………………………</w:t>
      </w:r>
    </w:p>
    <w:p w14:paraId="6327A85D" w14:textId="7718755E" w:rsidR="00465BD1" w:rsidRDefault="00465BD1" w:rsidP="00465BD1">
      <w:pPr>
        <w:spacing w:line="216" w:lineRule="auto"/>
        <w:ind w:left="43" w:right="19" w:hanging="10"/>
      </w:pPr>
      <w:r>
        <w:rPr>
          <w:rFonts w:ascii="TimesNewRomanPS-BoldMT" w:eastAsia="Times New Roman" w:hAnsi="TimesNewRomanPS-BoldMT" w:cs="TimesNewRomanPS-BoldMT"/>
          <w:b/>
          <w:bCs/>
          <w:color w:val="auto"/>
          <w:szCs w:val="24"/>
        </w:rPr>
        <w:t>…………………………………………………………………………………………………</w:t>
      </w:r>
    </w:p>
    <w:sectPr w:rsidR="00465BD1" w:rsidSect="008A7197">
      <w:headerReference w:type="even" r:id="rId7"/>
      <w:headerReference w:type="default" r:id="rId8"/>
      <w:headerReference w:type="first" r:id="rId9"/>
      <w:pgSz w:w="12240" w:h="15840"/>
      <w:pgMar w:top="423" w:right="1320" w:bottom="81" w:left="1094" w:header="43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E8871" w14:textId="77777777" w:rsidR="006637A7" w:rsidRDefault="006637A7">
      <w:pPr>
        <w:spacing w:after="0" w:line="240" w:lineRule="auto"/>
      </w:pPr>
      <w:r>
        <w:separator/>
      </w:r>
    </w:p>
  </w:endnote>
  <w:endnote w:type="continuationSeparator" w:id="0">
    <w:p w14:paraId="2169A48A" w14:textId="77777777" w:rsidR="006637A7" w:rsidRDefault="00663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ansLight">
    <w:altName w:val="Calibri"/>
    <w:panose1 w:val="00000000000000000000"/>
    <w:charset w:val="A2"/>
    <w:family w:val="auto"/>
    <w:notTrueType/>
    <w:pitch w:val="default"/>
    <w:sig w:usb0="00000005" w:usb1="00000000" w:usb2="00000000" w:usb3="00000000" w:csb0="00000010" w:csb1="00000000"/>
  </w:font>
  <w:font w:name="TimesNewRomanPSMT">
    <w:altName w:val="Times New Roman"/>
    <w:panose1 w:val="00000000000000000000"/>
    <w:charset w:val="A2"/>
    <w:family w:val="auto"/>
    <w:notTrueType/>
    <w:pitch w:val="default"/>
    <w:sig w:usb0="00000005" w:usb1="00000000" w:usb2="00000000" w:usb3="00000000" w:csb0="00000010" w:csb1="00000000"/>
  </w:font>
  <w:font w:name="TimesNewRomanPS-BoldMT">
    <w:altName w:val="Times New Roman"/>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E5EB4" w14:textId="77777777" w:rsidR="006637A7" w:rsidRDefault="006637A7">
      <w:pPr>
        <w:spacing w:after="0" w:line="240" w:lineRule="auto"/>
      </w:pPr>
      <w:r>
        <w:separator/>
      </w:r>
    </w:p>
  </w:footnote>
  <w:footnote w:type="continuationSeparator" w:id="0">
    <w:p w14:paraId="35EBF9D7" w14:textId="77777777" w:rsidR="006637A7" w:rsidRDefault="00663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7BC4D" w14:textId="77777777" w:rsidR="00B55C7C" w:rsidRDefault="00B55C7C">
    <w:pPr>
      <w:spacing w:after="160" w:line="259" w:lineRule="auto"/>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A8C4D" w14:textId="77777777" w:rsidR="00B55C7C" w:rsidRDefault="00B55C7C">
    <w:pPr>
      <w:spacing w:after="160" w:line="259" w:lineRule="auto"/>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E672A" w14:textId="77777777" w:rsidR="00B55C7C" w:rsidRDefault="00B55C7C">
    <w:pPr>
      <w:spacing w:after="160" w:line="259" w:lineRule="auto"/>
      <w:ind w:lef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id="_x0000_i1166" style="width:1.5pt;height:2.25pt" coordsize="" o:spt="100" o:bullet="t" adj="0,,0" path="" stroked="f">
        <v:stroke joinstyle="miter"/>
        <v:imagedata r:id="rId1" o:title="image14"/>
        <v:formulas/>
        <v:path o:connecttype="segments"/>
      </v:shape>
    </w:pict>
  </w:numPicBullet>
  <w:abstractNum w:abstractNumId="0" w15:restartNumberingAfterBreak="0">
    <w:nsid w:val="3B125AA6"/>
    <w:multiLevelType w:val="hybridMultilevel"/>
    <w:tmpl w:val="2558279A"/>
    <w:lvl w:ilvl="0" w:tplc="041F0009">
      <w:start w:val="1"/>
      <w:numFmt w:val="bullet"/>
      <w:lvlText w:val=""/>
      <w:lvlJc w:val="left"/>
      <w:pPr>
        <w:ind w:left="753" w:hanging="360"/>
      </w:pPr>
      <w:rPr>
        <w:rFonts w:ascii="Wingdings" w:hAnsi="Wingdings" w:hint="default"/>
      </w:rPr>
    </w:lvl>
    <w:lvl w:ilvl="1" w:tplc="041F0003" w:tentative="1">
      <w:start w:val="1"/>
      <w:numFmt w:val="bullet"/>
      <w:lvlText w:val="o"/>
      <w:lvlJc w:val="left"/>
      <w:pPr>
        <w:ind w:left="1473" w:hanging="360"/>
      </w:pPr>
      <w:rPr>
        <w:rFonts w:ascii="Courier New" w:hAnsi="Courier New" w:cs="Courier New" w:hint="default"/>
      </w:rPr>
    </w:lvl>
    <w:lvl w:ilvl="2" w:tplc="041F0005" w:tentative="1">
      <w:start w:val="1"/>
      <w:numFmt w:val="bullet"/>
      <w:lvlText w:val=""/>
      <w:lvlJc w:val="left"/>
      <w:pPr>
        <w:ind w:left="2193" w:hanging="360"/>
      </w:pPr>
      <w:rPr>
        <w:rFonts w:ascii="Wingdings" w:hAnsi="Wingdings" w:hint="default"/>
      </w:rPr>
    </w:lvl>
    <w:lvl w:ilvl="3" w:tplc="041F0001" w:tentative="1">
      <w:start w:val="1"/>
      <w:numFmt w:val="bullet"/>
      <w:lvlText w:val=""/>
      <w:lvlJc w:val="left"/>
      <w:pPr>
        <w:ind w:left="2913" w:hanging="360"/>
      </w:pPr>
      <w:rPr>
        <w:rFonts w:ascii="Symbol" w:hAnsi="Symbol" w:hint="default"/>
      </w:rPr>
    </w:lvl>
    <w:lvl w:ilvl="4" w:tplc="041F0003" w:tentative="1">
      <w:start w:val="1"/>
      <w:numFmt w:val="bullet"/>
      <w:lvlText w:val="o"/>
      <w:lvlJc w:val="left"/>
      <w:pPr>
        <w:ind w:left="3633" w:hanging="360"/>
      </w:pPr>
      <w:rPr>
        <w:rFonts w:ascii="Courier New" w:hAnsi="Courier New" w:cs="Courier New" w:hint="default"/>
      </w:rPr>
    </w:lvl>
    <w:lvl w:ilvl="5" w:tplc="041F0005" w:tentative="1">
      <w:start w:val="1"/>
      <w:numFmt w:val="bullet"/>
      <w:lvlText w:val=""/>
      <w:lvlJc w:val="left"/>
      <w:pPr>
        <w:ind w:left="4353" w:hanging="360"/>
      </w:pPr>
      <w:rPr>
        <w:rFonts w:ascii="Wingdings" w:hAnsi="Wingdings" w:hint="default"/>
      </w:rPr>
    </w:lvl>
    <w:lvl w:ilvl="6" w:tplc="041F0001" w:tentative="1">
      <w:start w:val="1"/>
      <w:numFmt w:val="bullet"/>
      <w:lvlText w:val=""/>
      <w:lvlJc w:val="left"/>
      <w:pPr>
        <w:ind w:left="5073" w:hanging="360"/>
      </w:pPr>
      <w:rPr>
        <w:rFonts w:ascii="Symbol" w:hAnsi="Symbol" w:hint="default"/>
      </w:rPr>
    </w:lvl>
    <w:lvl w:ilvl="7" w:tplc="041F0003" w:tentative="1">
      <w:start w:val="1"/>
      <w:numFmt w:val="bullet"/>
      <w:lvlText w:val="o"/>
      <w:lvlJc w:val="left"/>
      <w:pPr>
        <w:ind w:left="5793" w:hanging="360"/>
      </w:pPr>
      <w:rPr>
        <w:rFonts w:ascii="Courier New" w:hAnsi="Courier New" w:cs="Courier New" w:hint="default"/>
      </w:rPr>
    </w:lvl>
    <w:lvl w:ilvl="8" w:tplc="041F0005" w:tentative="1">
      <w:start w:val="1"/>
      <w:numFmt w:val="bullet"/>
      <w:lvlText w:val=""/>
      <w:lvlJc w:val="left"/>
      <w:pPr>
        <w:ind w:left="6513" w:hanging="360"/>
      </w:pPr>
      <w:rPr>
        <w:rFonts w:ascii="Wingdings" w:hAnsi="Wingdings" w:hint="default"/>
      </w:rPr>
    </w:lvl>
  </w:abstractNum>
  <w:abstractNum w:abstractNumId="1" w15:restartNumberingAfterBreak="0">
    <w:nsid w:val="69F63EE4"/>
    <w:multiLevelType w:val="hybridMultilevel"/>
    <w:tmpl w:val="089C89EC"/>
    <w:lvl w:ilvl="0" w:tplc="041F0001">
      <w:start w:val="1"/>
      <w:numFmt w:val="bullet"/>
      <w:lvlText w:val=""/>
      <w:lvlJc w:val="left"/>
      <w:pPr>
        <w:ind w:left="845" w:hanging="360"/>
      </w:pPr>
      <w:rPr>
        <w:rFonts w:ascii="Symbol" w:hAnsi="Symbol" w:hint="default"/>
      </w:rPr>
    </w:lvl>
    <w:lvl w:ilvl="1" w:tplc="041F0003">
      <w:start w:val="1"/>
      <w:numFmt w:val="bullet"/>
      <w:lvlText w:val="o"/>
      <w:lvlJc w:val="left"/>
      <w:pPr>
        <w:ind w:left="1565" w:hanging="360"/>
      </w:pPr>
      <w:rPr>
        <w:rFonts w:ascii="Courier New" w:hAnsi="Courier New" w:cs="Courier New" w:hint="default"/>
      </w:rPr>
    </w:lvl>
    <w:lvl w:ilvl="2" w:tplc="041F0005">
      <w:start w:val="1"/>
      <w:numFmt w:val="bullet"/>
      <w:lvlText w:val=""/>
      <w:lvlJc w:val="left"/>
      <w:pPr>
        <w:ind w:left="2285" w:hanging="360"/>
      </w:pPr>
      <w:rPr>
        <w:rFonts w:ascii="Wingdings" w:hAnsi="Wingdings" w:hint="default"/>
      </w:rPr>
    </w:lvl>
    <w:lvl w:ilvl="3" w:tplc="041F0001">
      <w:start w:val="1"/>
      <w:numFmt w:val="bullet"/>
      <w:lvlText w:val=""/>
      <w:lvlJc w:val="left"/>
      <w:pPr>
        <w:ind w:left="3005" w:hanging="360"/>
      </w:pPr>
      <w:rPr>
        <w:rFonts w:ascii="Symbol" w:hAnsi="Symbol" w:hint="default"/>
      </w:rPr>
    </w:lvl>
    <w:lvl w:ilvl="4" w:tplc="041F0003">
      <w:start w:val="1"/>
      <w:numFmt w:val="bullet"/>
      <w:lvlText w:val="o"/>
      <w:lvlJc w:val="left"/>
      <w:pPr>
        <w:ind w:left="3725" w:hanging="360"/>
      </w:pPr>
      <w:rPr>
        <w:rFonts w:ascii="Courier New" w:hAnsi="Courier New" w:cs="Courier New" w:hint="default"/>
      </w:rPr>
    </w:lvl>
    <w:lvl w:ilvl="5" w:tplc="041F0005">
      <w:start w:val="1"/>
      <w:numFmt w:val="bullet"/>
      <w:lvlText w:val=""/>
      <w:lvlJc w:val="left"/>
      <w:pPr>
        <w:ind w:left="4445" w:hanging="360"/>
      </w:pPr>
      <w:rPr>
        <w:rFonts w:ascii="Wingdings" w:hAnsi="Wingdings" w:hint="default"/>
      </w:rPr>
    </w:lvl>
    <w:lvl w:ilvl="6" w:tplc="041F0001">
      <w:start w:val="1"/>
      <w:numFmt w:val="bullet"/>
      <w:lvlText w:val=""/>
      <w:lvlJc w:val="left"/>
      <w:pPr>
        <w:ind w:left="5165" w:hanging="360"/>
      </w:pPr>
      <w:rPr>
        <w:rFonts w:ascii="Symbol" w:hAnsi="Symbol" w:hint="default"/>
      </w:rPr>
    </w:lvl>
    <w:lvl w:ilvl="7" w:tplc="041F0003">
      <w:start w:val="1"/>
      <w:numFmt w:val="bullet"/>
      <w:lvlText w:val="o"/>
      <w:lvlJc w:val="left"/>
      <w:pPr>
        <w:ind w:left="5885" w:hanging="360"/>
      </w:pPr>
      <w:rPr>
        <w:rFonts w:ascii="Courier New" w:hAnsi="Courier New" w:cs="Courier New" w:hint="default"/>
      </w:rPr>
    </w:lvl>
    <w:lvl w:ilvl="8" w:tplc="041F0005">
      <w:start w:val="1"/>
      <w:numFmt w:val="bullet"/>
      <w:lvlText w:val=""/>
      <w:lvlJc w:val="left"/>
      <w:pPr>
        <w:ind w:left="6605" w:hanging="360"/>
      </w:pPr>
      <w:rPr>
        <w:rFonts w:ascii="Wingdings" w:hAnsi="Wingdings" w:hint="default"/>
      </w:rPr>
    </w:lvl>
  </w:abstractNum>
  <w:abstractNum w:abstractNumId="2" w15:restartNumberingAfterBreak="0">
    <w:nsid w:val="6E6C7E09"/>
    <w:multiLevelType w:val="hybridMultilevel"/>
    <w:tmpl w:val="C678A50C"/>
    <w:lvl w:ilvl="0" w:tplc="697AC57A">
      <w:start w:val="1"/>
      <w:numFmt w:val="bullet"/>
      <w:lvlText w:val="•"/>
      <w:lvlPicBulletId w:val="0"/>
      <w:lvlJc w:val="left"/>
      <w:pPr>
        <w:ind w:left="3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62C498BC">
      <w:start w:val="1"/>
      <w:numFmt w:val="bullet"/>
      <w:lvlText w:val="o"/>
      <w:lvlJc w:val="left"/>
      <w:pPr>
        <w:ind w:left="1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64EA372">
      <w:start w:val="1"/>
      <w:numFmt w:val="bullet"/>
      <w:lvlText w:val="▪"/>
      <w:lvlJc w:val="left"/>
      <w:pPr>
        <w:ind w:left="1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4F267A8">
      <w:start w:val="1"/>
      <w:numFmt w:val="bullet"/>
      <w:lvlText w:val="•"/>
      <w:lvlJc w:val="left"/>
      <w:pPr>
        <w:ind w:left="2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F88A601E">
      <w:start w:val="1"/>
      <w:numFmt w:val="bullet"/>
      <w:lvlText w:val="o"/>
      <w:lvlJc w:val="left"/>
      <w:pPr>
        <w:ind w:left="3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7E2BE9A">
      <w:start w:val="1"/>
      <w:numFmt w:val="bullet"/>
      <w:lvlText w:val="▪"/>
      <w:lvlJc w:val="left"/>
      <w:pPr>
        <w:ind w:left="4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7AA414C">
      <w:start w:val="1"/>
      <w:numFmt w:val="bullet"/>
      <w:lvlText w:val="•"/>
      <w:lvlJc w:val="left"/>
      <w:pPr>
        <w:ind w:left="4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61FA3218">
      <w:start w:val="1"/>
      <w:numFmt w:val="bullet"/>
      <w:lvlText w:val="o"/>
      <w:lvlJc w:val="left"/>
      <w:pPr>
        <w:ind w:left="5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9984C4E">
      <w:start w:val="1"/>
      <w:numFmt w:val="bullet"/>
      <w:lvlText w:val="▪"/>
      <w:lvlJc w:val="left"/>
      <w:pPr>
        <w:ind w:left="62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C7C"/>
    <w:rsid w:val="00057072"/>
    <w:rsid w:val="001176E4"/>
    <w:rsid w:val="00123B9A"/>
    <w:rsid w:val="00247DE4"/>
    <w:rsid w:val="00310309"/>
    <w:rsid w:val="00465BD1"/>
    <w:rsid w:val="006637A7"/>
    <w:rsid w:val="00784FAF"/>
    <w:rsid w:val="00803B7B"/>
    <w:rsid w:val="008A7197"/>
    <w:rsid w:val="008D78D1"/>
    <w:rsid w:val="00B55C7C"/>
    <w:rsid w:val="00C61642"/>
    <w:rsid w:val="00D46BC0"/>
    <w:rsid w:val="00E42676"/>
    <w:rsid w:val="00FC34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A625"/>
  <w15:docId w15:val="{7BAABDD0-8062-4877-B7FE-0E1377E9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9" w:line="226" w:lineRule="auto"/>
      <w:ind w:left="36"/>
      <w:jc w:val="both"/>
    </w:pPr>
    <w:rPr>
      <w:rFonts w:ascii="Calibri" w:eastAsia="Calibri" w:hAnsi="Calibri" w:cs="Calibri"/>
      <w:color w:val="000000"/>
      <w:sz w:val="24"/>
    </w:rPr>
  </w:style>
  <w:style w:type="paragraph" w:styleId="Balk1">
    <w:name w:val="heading 1"/>
    <w:next w:val="Normal"/>
    <w:link w:val="Balk1Char"/>
    <w:uiPriority w:val="9"/>
    <w:qFormat/>
    <w:pPr>
      <w:keepNext/>
      <w:keepLines/>
      <w:spacing w:after="0"/>
      <w:ind w:left="46" w:hanging="10"/>
      <w:outlineLvl w:val="0"/>
    </w:pPr>
    <w:rPr>
      <w:rFonts w:ascii="Calibri" w:eastAsia="Calibri" w:hAnsi="Calibri" w:cs="Calibri"/>
      <w:color w:val="000000"/>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ltBilgi">
    <w:name w:val="footer"/>
    <w:basedOn w:val="Normal"/>
    <w:link w:val="AltBilgiChar"/>
    <w:uiPriority w:val="99"/>
    <w:unhideWhenUsed/>
    <w:rsid w:val="00247DE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7DE4"/>
    <w:rPr>
      <w:rFonts w:ascii="Calibri" w:eastAsia="Calibri" w:hAnsi="Calibri" w:cs="Calibri"/>
      <w:color w:val="000000"/>
      <w:sz w:val="24"/>
    </w:rPr>
  </w:style>
  <w:style w:type="table" w:styleId="TabloKlavuzu">
    <w:name w:val="Table Grid"/>
    <w:basedOn w:val="NormalTablo"/>
    <w:uiPriority w:val="39"/>
    <w:rsid w:val="008D78D1"/>
    <w:pPr>
      <w:spacing w:after="0" w:line="240" w:lineRule="auto"/>
    </w:pPr>
    <w:rPr>
      <w:rFonts w:ascii="Calibri" w:eastAsia="Calibri" w:hAnsi="Calibri"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8D78D1"/>
    <w:pPr>
      <w:spacing w:after="0" w:line="240" w:lineRule="auto"/>
    </w:pPr>
    <w:rPr>
      <w:rFonts w:ascii="Calibri" w:eastAsia="Times New Roman" w:hAnsi="Calibri" w:cs="Times New Roman"/>
      <w:lang w:eastAsia="en-US"/>
    </w:rPr>
    <w:tblPr>
      <w:tblCellMar>
        <w:top w:w="0" w:type="dxa"/>
        <w:left w:w="0" w:type="dxa"/>
        <w:bottom w:w="0" w:type="dxa"/>
        <w:right w:w="0" w:type="dxa"/>
      </w:tblCellMar>
    </w:tblPr>
  </w:style>
  <w:style w:type="paragraph" w:styleId="ListeParagraf">
    <w:name w:val="List Paragraph"/>
    <w:basedOn w:val="Normal"/>
    <w:uiPriority w:val="34"/>
    <w:qFormat/>
    <w:rsid w:val="00117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122033">
      <w:bodyDiv w:val="1"/>
      <w:marLeft w:val="0"/>
      <w:marRight w:val="0"/>
      <w:marTop w:val="0"/>
      <w:marBottom w:val="0"/>
      <w:divBdr>
        <w:top w:val="none" w:sz="0" w:space="0" w:color="auto"/>
        <w:left w:val="none" w:sz="0" w:space="0" w:color="auto"/>
        <w:bottom w:val="none" w:sz="0" w:space="0" w:color="auto"/>
        <w:right w:val="none" w:sz="0" w:space="0" w:color="auto"/>
      </w:divBdr>
    </w:div>
    <w:div w:id="699820655">
      <w:bodyDiv w:val="1"/>
      <w:marLeft w:val="0"/>
      <w:marRight w:val="0"/>
      <w:marTop w:val="0"/>
      <w:marBottom w:val="0"/>
      <w:divBdr>
        <w:top w:val="none" w:sz="0" w:space="0" w:color="auto"/>
        <w:left w:val="none" w:sz="0" w:space="0" w:color="auto"/>
        <w:bottom w:val="none" w:sz="0" w:space="0" w:color="auto"/>
        <w:right w:val="none" w:sz="0" w:space="0" w:color="auto"/>
      </w:divBdr>
    </w:div>
    <w:div w:id="991297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2292</Words>
  <Characters>13068</Characters>
  <Application>Microsoft Office Word</Application>
  <DocSecurity>0</DocSecurity>
  <Lines>108</Lines>
  <Paragraphs>30</Paragraphs>
  <ScaleCrop>false</ScaleCrop>
  <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PDF.js viewer</dc:title>
  <dc:subject/>
  <dc:creator>User</dc:creator>
  <cp:keywords/>
  <cp:lastModifiedBy>huseyin biceroglu</cp:lastModifiedBy>
  <cp:revision>9</cp:revision>
  <dcterms:created xsi:type="dcterms:W3CDTF">2020-06-08T13:57:00Z</dcterms:created>
  <dcterms:modified xsi:type="dcterms:W3CDTF">2021-01-04T01:01:00Z</dcterms:modified>
</cp:coreProperties>
</file>